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B41D" w14:textId="77777777" w:rsidR="00F927AB" w:rsidRPr="008A7C79" w:rsidRDefault="00F927AB" w:rsidP="00F927AB">
      <w:pPr>
        <w:pStyle w:val="NoSpacing"/>
        <w:jc w:val="center"/>
        <w:rPr>
          <w:b/>
          <w:bCs/>
          <w:sz w:val="28"/>
          <w:szCs w:val="28"/>
        </w:rPr>
      </w:pPr>
      <w:r w:rsidRPr="008A7C79">
        <w:rPr>
          <w:b/>
          <w:bCs/>
          <w:sz w:val="28"/>
          <w:szCs w:val="28"/>
        </w:rPr>
        <w:t>NORTH BAY WATER DISTRICT</w:t>
      </w:r>
    </w:p>
    <w:p w14:paraId="1ACF5A82" w14:textId="77777777" w:rsidR="00F927AB" w:rsidRPr="008A7C79" w:rsidRDefault="00F927AB" w:rsidP="00F927AB">
      <w:pPr>
        <w:pStyle w:val="NoSpacing"/>
        <w:jc w:val="center"/>
        <w:rPr>
          <w:b/>
          <w:bCs/>
          <w:sz w:val="28"/>
          <w:szCs w:val="28"/>
        </w:rPr>
      </w:pPr>
      <w:r w:rsidRPr="008A7C79">
        <w:rPr>
          <w:b/>
          <w:bCs/>
          <w:sz w:val="28"/>
          <w:szCs w:val="28"/>
        </w:rPr>
        <w:t>22950 BROADWAY, SONOMA, CA  95476</w:t>
      </w:r>
    </w:p>
    <w:p w14:paraId="1FCFF9E2" w14:textId="77777777" w:rsidR="00F927AB" w:rsidRDefault="00F927AB" w:rsidP="00F927AB">
      <w:pPr>
        <w:pStyle w:val="NoSpacing"/>
        <w:jc w:val="center"/>
        <w:rPr>
          <w:sz w:val="28"/>
          <w:szCs w:val="28"/>
        </w:rPr>
      </w:pPr>
    </w:p>
    <w:p w14:paraId="08B20B1D" w14:textId="77777777" w:rsidR="00F927AB" w:rsidRPr="00B50949" w:rsidRDefault="00F927AB" w:rsidP="00F927AB">
      <w:pPr>
        <w:pStyle w:val="NoSpacing"/>
        <w:jc w:val="center"/>
        <w:rPr>
          <w:sz w:val="24"/>
          <w:szCs w:val="24"/>
        </w:rPr>
      </w:pPr>
      <w:r w:rsidRPr="00B50949">
        <w:rPr>
          <w:sz w:val="24"/>
          <w:szCs w:val="24"/>
        </w:rPr>
        <w:t>Board of Directors</w:t>
      </w:r>
    </w:p>
    <w:p w14:paraId="3161159D" w14:textId="77777777" w:rsidR="00F927AB" w:rsidRPr="00B50949" w:rsidRDefault="00F927AB" w:rsidP="00F927AB">
      <w:pPr>
        <w:pStyle w:val="NoSpacing"/>
        <w:rPr>
          <w:sz w:val="24"/>
          <w:szCs w:val="24"/>
        </w:rPr>
      </w:pPr>
      <w:r w:rsidRPr="00B50949">
        <w:rPr>
          <w:sz w:val="24"/>
          <w:szCs w:val="24"/>
        </w:rPr>
        <w:t xml:space="preserve">Mike Mulas, President, and Chair (Sonoma Valley); Craig Jacobsen, Vice-President (Petaluma Valley); Carolyn Wasem, Secretary (Petaluma Valley); Matthew Stornetta, Treasurer (Sonoma Valley); and </w:t>
      </w:r>
      <w:r w:rsidRPr="00AE292F">
        <w:rPr>
          <w:sz w:val="24"/>
          <w:szCs w:val="24"/>
        </w:rPr>
        <w:t>Mike</w:t>
      </w:r>
      <w:r w:rsidRPr="00B50949">
        <w:rPr>
          <w:sz w:val="24"/>
          <w:szCs w:val="24"/>
        </w:rPr>
        <w:t xml:space="preserve"> Sangiacomo (Sonoma Valley)</w:t>
      </w:r>
      <w:r>
        <w:rPr>
          <w:sz w:val="24"/>
          <w:szCs w:val="24"/>
        </w:rPr>
        <w:t>. Craig Jacobsen (Petaluma Valley) was not in attendance.</w:t>
      </w:r>
    </w:p>
    <w:p w14:paraId="74870176" w14:textId="77777777" w:rsidR="00F927AB" w:rsidRPr="00B50949" w:rsidRDefault="00F927AB" w:rsidP="00F927AB">
      <w:pPr>
        <w:pStyle w:val="NoSpacing"/>
        <w:jc w:val="center"/>
        <w:rPr>
          <w:sz w:val="24"/>
          <w:szCs w:val="24"/>
        </w:rPr>
      </w:pPr>
      <w:r w:rsidRPr="00B50949">
        <w:rPr>
          <w:sz w:val="24"/>
          <w:szCs w:val="24"/>
        </w:rPr>
        <w:t> </w:t>
      </w:r>
    </w:p>
    <w:p w14:paraId="7A4FF0C1" w14:textId="77777777" w:rsidR="00F927AB" w:rsidRPr="00B50949" w:rsidRDefault="00F927AB" w:rsidP="00F927AB">
      <w:pPr>
        <w:pStyle w:val="NoSpacing"/>
        <w:jc w:val="center"/>
        <w:rPr>
          <w:sz w:val="24"/>
          <w:szCs w:val="24"/>
        </w:rPr>
      </w:pPr>
      <w:r w:rsidRPr="00B50949">
        <w:rPr>
          <w:sz w:val="24"/>
          <w:szCs w:val="24"/>
        </w:rPr>
        <w:t>PVGSA Advisor:   Eugene Camozzi          SVGSA Advisor:  Jim Bundschu</w:t>
      </w:r>
    </w:p>
    <w:p w14:paraId="67D41F76" w14:textId="77777777" w:rsidR="00F927AB" w:rsidRDefault="00F927AB" w:rsidP="00F927AB">
      <w:pPr>
        <w:pStyle w:val="NoSpacing"/>
        <w:jc w:val="center"/>
        <w:rPr>
          <w:sz w:val="24"/>
          <w:szCs w:val="24"/>
        </w:rPr>
      </w:pPr>
      <w:r w:rsidRPr="00B50949">
        <w:rPr>
          <w:sz w:val="24"/>
          <w:szCs w:val="24"/>
        </w:rPr>
        <w:t>SGMA Compliance Advisor:  Mike Martini</w:t>
      </w:r>
    </w:p>
    <w:p w14:paraId="4FC7DBBD" w14:textId="77777777" w:rsidR="00F927AB" w:rsidRPr="00B50949" w:rsidRDefault="00F927AB" w:rsidP="00F927AB">
      <w:pPr>
        <w:pStyle w:val="NoSpacing"/>
        <w:jc w:val="center"/>
        <w:rPr>
          <w:sz w:val="24"/>
          <w:szCs w:val="24"/>
        </w:rPr>
      </w:pPr>
      <w:r>
        <w:rPr>
          <w:sz w:val="24"/>
          <w:szCs w:val="24"/>
        </w:rPr>
        <w:t>Technical Advisor:   GinaLisa Tamayo</w:t>
      </w:r>
    </w:p>
    <w:p w14:paraId="4145D4C0" w14:textId="77777777" w:rsidR="00F927AB" w:rsidRDefault="00F927AB" w:rsidP="00F927AB">
      <w:pPr>
        <w:pStyle w:val="NoSpacing"/>
        <w:tabs>
          <w:tab w:val="left" w:pos="4289"/>
          <w:tab w:val="center" w:pos="6964"/>
        </w:tabs>
        <w:jc w:val="center"/>
        <w:rPr>
          <w:sz w:val="24"/>
          <w:szCs w:val="24"/>
        </w:rPr>
      </w:pPr>
      <w:r w:rsidRPr="00B50949">
        <w:rPr>
          <w:sz w:val="24"/>
          <w:szCs w:val="24"/>
        </w:rPr>
        <w:t>Legal Counsel:  Richard Idell</w:t>
      </w:r>
    </w:p>
    <w:p w14:paraId="3F611FAD" w14:textId="45CF9AA5" w:rsidR="005506FD" w:rsidRDefault="005506FD" w:rsidP="005506FD">
      <w:pPr>
        <w:pStyle w:val="NoSpacing"/>
        <w:rPr>
          <w:sz w:val="24"/>
          <w:szCs w:val="24"/>
        </w:rPr>
      </w:pPr>
    </w:p>
    <w:p w14:paraId="50AE5D21" w14:textId="0412B704" w:rsidR="004F24CD" w:rsidRPr="00B50949" w:rsidRDefault="00F927AB" w:rsidP="00F927AB">
      <w:pPr>
        <w:pStyle w:val="NoSpacing"/>
        <w:jc w:val="both"/>
        <w:rPr>
          <w:rFonts w:cstheme="minorHAnsi"/>
          <w:sz w:val="24"/>
          <w:szCs w:val="24"/>
        </w:rPr>
      </w:pPr>
      <w:r>
        <w:rPr>
          <w:rFonts w:cstheme="minorHAnsi"/>
          <w:sz w:val="24"/>
          <w:szCs w:val="24"/>
        </w:rPr>
        <w:t xml:space="preserve">Minutes:  June </w:t>
      </w:r>
      <w:r w:rsidR="00347B40">
        <w:rPr>
          <w:rFonts w:cstheme="minorHAnsi"/>
          <w:sz w:val="24"/>
          <w:szCs w:val="24"/>
        </w:rPr>
        <w:t>13</w:t>
      </w:r>
      <w:r>
        <w:rPr>
          <w:rFonts w:cstheme="minorHAnsi"/>
          <w:sz w:val="24"/>
          <w:szCs w:val="24"/>
        </w:rPr>
        <w:t xml:space="preserve">, </w:t>
      </w:r>
      <w:r w:rsidR="001941D1">
        <w:rPr>
          <w:rFonts w:cstheme="minorHAnsi"/>
          <w:sz w:val="24"/>
          <w:szCs w:val="24"/>
        </w:rPr>
        <w:t>2023</w:t>
      </w:r>
    </w:p>
    <w:p w14:paraId="4C37920E" w14:textId="0D860403" w:rsidR="004F24CD" w:rsidRPr="00B50949" w:rsidRDefault="004F24CD" w:rsidP="00F927AB">
      <w:pPr>
        <w:pStyle w:val="NoSpacing"/>
        <w:jc w:val="both"/>
        <w:rPr>
          <w:rFonts w:cstheme="minorHAnsi"/>
          <w:sz w:val="24"/>
          <w:szCs w:val="24"/>
        </w:rPr>
      </w:pPr>
      <w:r w:rsidRPr="00B50949">
        <w:rPr>
          <w:rFonts w:cstheme="minorHAnsi"/>
          <w:sz w:val="24"/>
          <w:szCs w:val="24"/>
        </w:rPr>
        <w:t>Location:   22950 Broadway, Schell-Vista Station #</w:t>
      </w:r>
      <w:r w:rsidR="00B50949" w:rsidRPr="00B50949">
        <w:rPr>
          <w:rFonts w:cstheme="minorHAnsi"/>
          <w:sz w:val="24"/>
          <w:szCs w:val="24"/>
        </w:rPr>
        <w:t>1 Sonoma</w:t>
      </w:r>
      <w:r w:rsidR="00F37E4E" w:rsidRPr="00B50949">
        <w:rPr>
          <w:rFonts w:cstheme="minorHAnsi"/>
          <w:sz w:val="24"/>
          <w:szCs w:val="24"/>
        </w:rPr>
        <w:t>, Ca</w:t>
      </w:r>
    </w:p>
    <w:p w14:paraId="16B9E463" w14:textId="77777777" w:rsidR="005506FD" w:rsidRPr="00B50949" w:rsidRDefault="005506FD" w:rsidP="00F927AB">
      <w:pPr>
        <w:pStyle w:val="NoSpacing"/>
        <w:jc w:val="both"/>
        <w:rPr>
          <w:rFonts w:cstheme="minorHAnsi"/>
          <w:sz w:val="24"/>
          <w:szCs w:val="24"/>
        </w:rPr>
      </w:pPr>
    </w:p>
    <w:p w14:paraId="1DF2CBD9" w14:textId="448D2696" w:rsidR="005C1B15" w:rsidRPr="00B50949" w:rsidRDefault="005506FD" w:rsidP="00F927AB">
      <w:pPr>
        <w:pStyle w:val="ListParagraph"/>
        <w:numPr>
          <w:ilvl w:val="0"/>
          <w:numId w:val="1"/>
        </w:numPr>
        <w:jc w:val="both"/>
        <w:rPr>
          <w:rFonts w:cstheme="minorHAnsi"/>
          <w:b/>
          <w:bCs/>
          <w:sz w:val="24"/>
          <w:szCs w:val="24"/>
        </w:rPr>
      </w:pPr>
      <w:r w:rsidRPr="00B50949">
        <w:rPr>
          <w:rFonts w:cstheme="minorHAnsi"/>
          <w:b/>
          <w:bCs/>
          <w:sz w:val="24"/>
          <w:szCs w:val="24"/>
        </w:rPr>
        <w:t>CALL TO ORDER/ROLL CALL</w:t>
      </w:r>
    </w:p>
    <w:p w14:paraId="1C375031" w14:textId="0FE425FB" w:rsidR="007927DC" w:rsidRDefault="00FB61DE" w:rsidP="00F927AB">
      <w:pPr>
        <w:pStyle w:val="NoSpacing"/>
        <w:jc w:val="both"/>
      </w:pPr>
      <w:r>
        <w:t>Chair Mike Mulas</w:t>
      </w:r>
      <w:r w:rsidR="00D0705A" w:rsidRPr="00B50949">
        <w:t xml:space="preserve"> called the meeting to order </w:t>
      </w:r>
      <w:r w:rsidR="00F61FA2">
        <w:t xml:space="preserve">at </w:t>
      </w:r>
      <w:r w:rsidR="00397047" w:rsidRPr="00AE292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7927DC">
        <w:t xml:space="preserve"> </w:t>
      </w:r>
      <w:r w:rsidR="00397047">
        <w:t>:0</w:t>
      </w:r>
      <w:r w:rsidR="0020176C">
        <w:t>0</w:t>
      </w:r>
      <w:r w:rsidR="00397047">
        <w:t xml:space="preserve"> </w:t>
      </w:r>
      <w:r w:rsidR="00F61FA2">
        <w:t>pm</w:t>
      </w:r>
      <w:r w:rsidR="005C1B15" w:rsidRPr="00B50949">
        <w:t>.</w:t>
      </w:r>
      <w:r w:rsidR="00F740B5" w:rsidRPr="00B50949">
        <w:rPr>
          <w:i/>
          <w:iCs/>
        </w:rPr>
        <w:t xml:space="preserve"> </w:t>
      </w:r>
      <w:r w:rsidR="00AB127E" w:rsidRPr="00B50949">
        <w:rPr>
          <w:i/>
          <w:iCs/>
        </w:rPr>
        <w:t xml:space="preserve"> </w:t>
      </w:r>
      <w:r w:rsidR="00C31BC1">
        <w:t>Chair</w:t>
      </w:r>
      <w:r w:rsidR="00AE292F">
        <w:t xml:space="preserve"> </w:t>
      </w:r>
      <w:r w:rsidR="00C31BC1">
        <w:t>Mulas and Director</w:t>
      </w:r>
      <w:r>
        <w:t>s</w:t>
      </w:r>
      <w:r w:rsidR="0020176C">
        <w:t xml:space="preserve"> Craig Jacobsen, Mike Sangiacomo</w:t>
      </w:r>
      <w:r w:rsidR="00096F1C">
        <w:t>, Matt Stornetta</w:t>
      </w:r>
      <w:r w:rsidR="0020176C">
        <w:t xml:space="preserve"> and </w:t>
      </w:r>
      <w:r>
        <w:t>Carolyn Wase</w:t>
      </w:r>
      <w:r w:rsidR="0020176C">
        <w:t xml:space="preserve">m </w:t>
      </w:r>
      <w:r w:rsidR="00044620">
        <w:t>were present.</w:t>
      </w:r>
    </w:p>
    <w:p w14:paraId="3E91C7F4" w14:textId="77777777" w:rsidR="00F927AB" w:rsidRDefault="00F927AB" w:rsidP="00F927AB">
      <w:pPr>
        <w:pStyle w:val="NoSpacing"/>
        <w:jc w:val="both"/>
      </w:pPr>
    </w:p>
    <w:p w14:paraId="53CC73A0" w14:textId="6A980305" w:rsidR="007927DC" w:rsidRDefault="007927DC" w:rsidP="00F927AB">
      <w:pPr>
        <w:pStyle w:val="NoSpacing"/>
        <w:jc w:val="both"/>
      </w:pPr>
      <w:r>
        <w:t>Advisors Richard Idell, Mike Martini</w:t>
      </w:r>
      <w:r w:rsidR="00CC6A27">
        <w:t>, Jim Bundschu</w:t>
      </w:r>
      <w:r w:rsidR="00611D75">
        <w:t xml:space="preserve">, </w:t>
      </w:r>
      <w:r>
        <w:t xml:space="preserve">and GinaLisa Tamayo were also present. </w:t>
      </w:r>
      <w:r w:rsidR="00F927AB">
        <w:t xml:space="preserve"> Guest Elena Neigher was also present.</w:t>
      </w:r>
    </w:p>
    <w:p w14:paraId="64B8BF0A" w14:textId="77777777" w:rsidR="00F927AB" w:rsidRDefault="00F927AB" w:rsidP="00F927AB">
      <w:pPr>
        <w:pStyle w:val="NoSpacing"/>
        <w:jc w:val="both"/>
      </w:pPr>
    </w:p>
    <w:p w14:paraId="062ED814" w14:textId="77777777" w:rsidR="00FB61DE" w:rsidRPr="00FB61DE" w:rsidRDefault="005506FD" w:rsidP="00F927AB">
      <w:pPr>
        <w:pStyle w:val="ListParagraph"/>
        <w:numPr>
          <w:ilvl w:val="0"/>
          <w:numId w:val="1"/>
        </w:numPr>
        <w:jc w:val="both"/>
        <w:rPr>
          <w:rFonts w:eastAsia="Times New Roman" w:cstheme="minorHAnsi"/>
          <w:sz w:val="24"/>
          <w:szCs w:val="24"/>
        </w:rPr>
      </w:pPr>
      <w:r w:rsidRPr="00B81F61">
        <w:rPr>
          <w:rFonts w:cstheme="minorHAnsi"/>
          <w:b/>
          <w:bCs/>
          <w:sz w:val="24"/>
          <w:szCs w:val="24"/>
        </w:rPr>
        <w:t>CLOSED SESSION</w:t>
      </w:r>
      <w:r w:rsidR="00377F78" w:rsidRPr="00B81F61">
        <w:rPr>
          <w:rFonts w:cstheme="minorHAnsi"/>
          <w:b/>
          <w:bCs/>
          <w:sz w:val="24"/>
          <w:szCs w:val="24"/>
        </w:rPr>
        <w:t xml:space="preserve"> </w:t>
      </w:r>
    </w:p>
    <w:p w14:paraId="4F5C0AB1" w14:textId="7D59C52C" w:rsidR="00BB3A2A" w:rsidRPr="00FB61DE" w:rsidRDefault="00377F78" w:rsidP="00F927AB">
      <w:pPr>
        <w:jc w:val="both"/>
        <w:rPr>
          <w:rFonts w:eastAsia="Times New Roman" w:cstheme="minorHAnsi"/>
          <w:sz w:val="24"/>
          <w:szCs w:val="24"/>
        </w:rPr>
      </w:pPr>
      <w:r w:rsidRPr="00FB61DE">
        <w:rPr>
          <w:rFonts w:cstheme="minorHAnsi"/>
          <w:sz w:val="24"/>
          <w:szCs w:val="24"/>
        </w:rPr>
        <w:t>(Prior to holding any closed session, the Board of Directors shall disclose, in an open meeting, the item or items to be discussed in closed session.</w:t>
      </w:r>
      <w:r w:rsidR="00AE292F">
        <w:rPr>
          <w:rFonts w:cstheme="minorHAnsi"/>
          <w:sz w:val="24"/>
          <w:szCs w:val="24"/>
        </w:rPr>
        <w:t>)</w:t>
      </w:r>
    </w:p>
    <w:p w14:paraId="128E0E02" w14:textId="49330C07" w:rsidR="008E7637" w:rsidRPr="00FB61DE" w:rsidRDefault="00DC18F6" w:rsidP="00F927AB">
      <w:pPr>
        <w:jc w:val="both"/>
        <w:rPr>
          <w:rFonts w:eastAsia="Times New Roman" w:cstheme="minorHAnsi"/>
          <w:sz w:val="24"/>
          <w:szCs w:val="24"/>
        </w:rPr>
      </w:pPr>
      <w:r w:rsidRPr="00B50949">
        <w:rPr>
          <w:rFonts w:cstheme="minorHAnsi"/>
          <w:sz w:val="24"/>
          <w:szCs w:val="24"/>
        </w:rPr>
        <w:t>There were no closed session items.</w:t>
      </w:r>
    </w:p>
    <w:p w14:paraId="7F7B4738" w14:textId="77777777" w:rsidR="00FD313D" w:rsidRPr="00FD313D" w:rsidRDefault="005506FD" w:rsidP="00F927AB">
      <w:pPr>
        <w:pStyle w:val="ListParagraph"/>
        <w:numPr>
          <w:ilvl w:val="0"/>
          <w:numId w:val="1"/>
        </w:numPr>
        <w:jc w:val="both"/>
        <w:rPr>
          <w:rFonts w:eastAsia="Times New Roman" w:cstheme="minorHAnsi"/>
          <w:sz w:val="24"/>
          <w:szCs w:val="24"/>
        </w:rPr>
      </w:pPr>
      <w:r w:rsidRPr="00B50949">
        <w:rPr>
          <w:rFonts w:cstheme="minorHAnsi"/>
          <w:b/>
          <w:bCs/>
          <w:sz w:val="24"/>
          <w:szCs w:val="24"/>
        </w:rPr>
        <w:t>PUBLIC COMMENT PERIOD</w:t>
      </w:r>
      <w:r w:rsidR="002C35AE" w:rsidRPr="00B50949">
        <w:rPr>
          <w:rFonts w:cstheme="minorHAnsi"/>
          <w:b/>
          <w:bCs/>
          <w:sz w:val="24"/>
          <w:szCs w:val="24"/>
        </w:rPr>
        <w:t xml:space="preserve"> </w:t>
      </w:r>
      <w:r w:rsidR="00BD2194" w:rsidRPr="00B50949">
        <w:rPr>
          <w:rFonts w:cstheme="minorHAnsi"/>
          <w:b/>
          <w:bCs/>
          <w:sz w:val="24"/>
          <w:szCs w:val="24"/>
        </w:rPr>
        <w:t xml:space="preserve"> </w:t>
      </w:r>
      <w:r w:rsidR="00CF1B30" w:rsidRPr="00B50949">
        <w:rPr>
          <w:rFonts w:cstheme="minorHAnsi"/>
          <w:sz w:val="24"/>
          <w:szCs w:val="24"/>
        </w:rPr>
        <w:t xml:space="preserve"> </w:t>
      </w:r>
    </w:p>
    <w:p w14:paraId="33CE6466" w14:textId="1A7C8ACF" w:rsidR="00A1060B" w:rsidRPr="00FD313D" w:rsidRDefault="00FD313D" w:rsidP="00F927AB">
      <w:pPr>
        <w:jc w:val="both"/>
        <w:rPr>
          <w:rFonts w:eastAsia="Times New Roman" w:cstheme="minorHAnsi"/>
          <w:sz w:val="24"/>
          <w:szCs w:val="24"/>
        </w:rPr>
      </w:pPr>
      <w:r w:rsidRPr="00FD313D">
        <w:rPr>
          <w:rFonts w:cstheme="minorHAnsi"/>
          <w:sz w:val="24"/>
          <w:szCs w:val="24"/>
        </w:rPr>
        <w:t xml:space="preserve">There were </w:t>
      </w:r>
      <w:r w:rsidR="00D0705A" w:rsidRPr="00FD313D">
        <w:rPr>
          <w:rFonts w:cstheme="minorHAnsi"/>
          <w:sz w:val="24"/>
          <w:szCs w:val="24"/>
        </w:rPr>
        <w:t>no public comments</w:t>
      </w:r>
      <w:r w:rsidR="00DF7EB6">
        <w:rPr>
          <w:rFonts w:cstheme="minorHAnsi"/>
          <w:sz w:val="24"/>
          <w:szCs w:val="24"/>
        </w:rPr>
        <w:t>.</w:t>
      </w:r>
    </w:p>
    <w:p w14:paraId="0B2008E4" w14:textId="77777777" w:rsidR="009E509B" w:rsidRPr="00B50949" w:rsidRDefault="009E509B" w:rsidP="00F927AB">
      <w:pPr>
        <w:pStyle w:val="ListParagraph"/>
        <w:jc w:val="both"/>
        <w:rPr>
          <w:rFonts w:eastAsia="Times New Roman" w:cstheme="minorHAnsi"/>
          <w:sz w:val="24"/>
          <w:szCs w:val="24"/>
        </w:rPr>
      </w:pPr>
    </w:p>
    <w:p w14:paraId="49BE46FD" w14:textId="697A6460" w:rsidR="0020176C" w:rsidRPr="0020176C" w:rsidRDefault="00247039" w:rsidP="00F927AB">
      <w:pPr>
        <w:pStyle w:val="ListParagraph"/>
        <w:numPr>
          <w:ilvl w:val="0"/>
          <w:numId w:val="1"/>
        </w:numPr>
        <w:jc w:val="both"/>
        <w:rPr>
          <w:rFonts w:eastAsia="Times New Roman" w:cstheme="minorHAnsi"/>
          <w:sz w:val="24"/>
          <w:szCs w:val="24"/>
        </w:rPr>
      </w:pPr>
      <w:r w:rsidRPr="00B50949">
        <w:rPr>
          <w:rFonts w:eastAsia="Times New Roman" w:cstheme="minorHAnsi"/>
          <w:b/>
          <w:bCs/>
          <w:sz w:val="24"/>
          <w:szCs w:val="24"/>
        </w:rPr>
        <w:t>APPROVAL</w:t>
      </w:r>
      <w:r w:rsidR="00DF37AA" w:rsidRPr="00B50949">
        <w:rPr>
          <w:rFonts w:eastAsia="Times New Roman" w:cstheme="minorHAnsi"/>
          <w:b/>
          <w:bCs/>
          <w:sz w:val="24"/>
          <w:szCs w:val="24"/>
        </w:rPr>
        <w:t xml:space="preserve"> OF MINUTES OF PREVIOUS MEETING</w:t>
      </w:r>
      <w:r w:rsidR="002F2D0F" w:rsidRPr="00B50949">
        <w:rPr>
          <w:rFonts w:eastAsia="Times New Roman" w:cstheme="minorHAnsi"/>
          <w:b/>
          <w:bCs/>
          <w:sz w:val="24"/>
          <w:szCs w:val="24"/>
        </w:rPr>
        <w:t xml:space="preserve">  </w:t>
      </w:r>
      <w:r w:rsidR="00561D5E">
        <w:rPr>
          <w:rFonts w:eastAsia="Times New Roman" w:cstheme="minorHAnsi"/>
          <w:b/>
          <w:bCs/>
          <w:sz w:val="24"/>
          <w:szCs w:val="24"/>
        </w:rPr>
        <w:t xml:space="preserve"> </w:t>
      </w:r>
    </w:p>
    <w:p w14:paraId="7E10F928" w14:textId="68DEF8FD" w:rsidR="003B1E5B" w:rsidRPr="00B50949" w:rsidRDefault="007927DC" w:rsidP="00F927AB">
      <w:pPr>
        <w:jc w:val="both"/>
        <w:rPr>
          <w:rFonts w:eastAsia="Times New Roman" w:cstheme="minorHAnsi"/>
          <w:sz w:val="24"/>
          <w:szCs w:val="24"/>
        </w:rPr>
      </w:pPr>
      <w:r>
        <w:rPr>
          <w:rFonts w:eastAsia="Times New Roman" w:cstheme="minorHAnsi"/>
          <w:sz w:val="24"/>
          <w:szCs w:val="24"/>
        </w:rPr>
        <w:t xml:space="preserve">Director </w:t>
      </w:r>
      <w:r w:rsidR="001868D2">
        <w:rPr>
          <w:rFonts w:eastAsia="Times New Roman" w:cstheme="minorHAnsi"/>
          <w:sz w:val="24"/>
          <w:szCs w:val="24"/>
        </w:rPr>
        <w:t>Jacobsen</w:t>
      </w:r>
      <w:r>
        <w:rPr>
          <w:rFonts w:eastAsia="Times New Roman" w:cstheme="minorHAnsi"/>
          <w:sz w:val="24"/>
          <w:szCs w:val="24"/>
        </w:rPr>
        <w:t xml:space="preserve"> made a motion to approve the </w:t>
      </w:r>
      <w:r w:rsidR="0020176C">
        <w:rPr>
          <w:rFonts w:eastAsia="Times New Roman" w:cstheme="minorHAnsi"/>
          <w:sz w:val="24"/>
          <w:szCs w:val="24"/>
        </w:rPr>
        <w:t>May</w:t>
      </w:r>
      <w:r>
        <w:rPr>
          <w:rFonts w:eastAsia="Times New Roman" w:cstheme="minorHAnsi"/>
          <w:sz w:val="24"/>
          <w:szCs w:val="24"/>
        </w:rPr>
        <w:t xml:space="preserve"> Minutes, Director</w:t>
      </w:r>
      <w:r w:rsidR="0020176C">
        <w:rPr>
          <w:rFonts w:eastAsia="Times New Roman" w:cstheme="minorHAnsi"/>
          <w:sz w:val="24"/>
          <w:szCs w:val="24"/>
        </w:rPr>
        <w:t xml:space="preserve"> Sangiacomo</w:t>
      </w:r>
      <w:r>
        <w:rPr>
          <w:rFonts w:eastAsia="Times New Roman" w:cstheme="minorHAnsi"/>
          <w:sz w:val="24"/>
          <w:szCs w:val="24"/>
        </w:rPr>
        <w:t xml:space="preserve"> made a second.  The </w:t>
      </w:r>
      <w:r w:rsidR="0020176C">
        <w:rPr>
          <w:rFonts w:eastAsia="Times New Roman" w:cstheme="minorHAnsi"/>
          <w:sz w:val="24"/>
          <w:szCs w:val="24"/>
        </w:rPr>
        <w:t>May</w:t>
      </w:r>
      <w:r>
        <w:rPr>
          <w:rFonts w:eastAsia="Times New Roman" w:cstheme="minorHAnsi"/>
          <w:sz w:val="24"/>
          <w:szCs w:val="24"/>
        </w:rPr>
        <w:t xml:space="preserve"> 2023 Minutes were unanimously approved.</w:t>
      </w:r>
    </w:p>
    <w:p w14:paraId="62A9A199" w14:textId="2DDC7E62" w:rsidR="003008CA" w:rsidRPr="0020176C" w:rsidRDefault="005506FD" w:rsidP="00F927AB">
      <w:pPr>
        <w:pStyle w:val="ListParagraph"/>
        <w:numPr>
          <w:ilvl w:val="0"/>
          <w:numId w:val="1"/>
        </w:numPr>
        <w:jc w:val="both"/>
        <w:rPr>
          <w:rFonts w:cstheme="minorHAnsi"/>
          <w:color w:val="000000" w:themeColor="text1"/>
          <w:sz w:val="24"/>
          <w:szCs w:val="24"/>
        </w:rPr>
      </w:pPr>
      <w:r w:rsidRPr="0020176C">
        <w:rPr>
          <w:rFonts w:cstheme="minorHAnsi"/>
          <w:b/>
          <w:bCs/>
          <w:sz w:val="24"/>
          <w:szCs w:val="24"/>
        </w:rPr>
        <w:t>FINANCIAL REPO</w:t>
      </w:r>
      <w:r w:rsidR="00F95277" w:rsidRPr="0020176C">
        <w:rPr>
          <w:rFonts w:cstheme="minorHAnsi"/>
          <w:b/>
          <w:bCs/>
          <w:sz w:val="24"/>
          <w:szCs w:val="24"/>
        </w:rPr>
        <w:t>R</w:t>
      </w:r>
      <w:r w:rsidRPr="0020176C">
        <w:rPr>
          <w:rFonts w:cstheme="minorHAnsi"/>
          <w:b/>
          <w:bCs/>
          <w:sz w:val="24"/>
          <w:szCs w:val="24"/>
        </w:rPr>
        <w:t>T</w:t>
      </w:r>
      <w:r w:rsidR="004436FF" w:rsidRPr="0020176C">
        <w:rPr>
          <w:rFonts w:cstheme="minorHAnsi"/>
          <w:b/>
          <w:bCs/>
          <w:sz w:val="24"/>
          <w:szCs w:val="24"/>
        </w:rPr>
        <w:t xml:space="preserve"> </w:t>
      </w:r>
      <w:r w:rsidR="003B1E5B" w:rsidRPr="0020176C">
        <w:rPr>
          <w:rFonts w:cstheme="minorHAnsi"/>
          <w:color w:val="000000" w:themeColor="text1"/>
          <w:sz w:val="24"/>
          <w:szCs w:val="24"/>
        </w:rPr>
        <w:t xml:space="preserve"> </w:t>
      </w:r>
    </w:p>
    <w:p w14:paraId="0664C7CB" w14:textId="6410BFE7" w:rsidR="0020176C" w:rsidRDefault="003B1E5B" w:rsidP="00F927AB">
      <w:pPr>
        <w:jc w:val="both"/>
        <w:rPr>
          <w:rFonts w:cstheme="minorHAnsi"/>
          <w:color w:val="000000" w:themeColor="text1"/>
          <w:sz w:val="24"/>
          <w:szCs w:val="24"/>
        </w:rPr>
      </w:pPr>
      <w:r w:rsidRPr="003008CA">
        <w:rPr>
          <w:rFonts w:cstheme="minorHAnsi"/>
          <w:color w:val="000000" w:themeColor="text1"/>
          <w:sz w:val="24"/>
          <w:szCs w:val="24"/>
        </w:rPr>
        <w:t xml:space="preserve">Chair </w:t>
      </w:r>
      <w:r w:rsidR="00BB3A2A" w:rsidRPr="003008CA">
        <w:rPr>
          <w:rFonts w:cstheme="minorHAnsi"/>
          <w:color w:val="000000" w:themeColor="text1"/>
          <w:sz w:val="24"/>
          <w:szCs w:val="24"/>
        </w:rPr>
        <w:t>Mulas</w:t>
      </w:r>
      <w:r w:rsidR="000E27B0" w:rsidRPr="003008CA">
        <w:rPr>
          <w:rFonts w:cstheme="minorHAnsi"/>
          <w:color w:val="000000" w:themeColor="text1"/>
          <w:sz w:val="24"/>
          <w:szCs w:val="24"/>
        </w:rPr>
        <w:t xml:space="preserve"> reported that</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NBWD</w:t>
      </w:r>
      <w:r w:rsidR="007E4200" w:rsidRPr="003008CA">
        <w:rPr>
          <w:rFonts w:cstheme="minorHAnsi"/>
          <w:color w:val="000000" w:themeColor="text1"/>
          <w:sz w:val="24"/>
          <w:szCs w:val="24"/>
        </w:rPr>
        <w:t xml:space="preserve"> </w:t>
      </w:r>
      <w:r w:rsidR="00000F2D" w:rsidRPr="003008CA">
        <w:rPr>
          <w:rFonts w:cstheme="minorHAnsi"/>
          <w:color w:val="000000" w:themeColor="text1"/>
          <w:sz w:val="24"/>
          <w:szCs w:val="24"/>
        </w:rPr>
        <w:t xml:space="preserve">has </w:t>
      </w:r>
      <w:r w:rsidR="001868D2" w:rsidRPr="003008CA">
        <w:rPr>
          <w:rFonts w:cstheme="minorHAnsi"/>
          <w:color w:val="000000" w:themeColor="text1"/>
          <w:sz w:val="24"/>
          <w:szCs w:val="24"/>
        </w:rPr>
        <w:t>$</w:t>
      </w:r>
      <w:r w:rsidR="00397047">
        <w:rPr>
          <w:rFonts w:cstheme="minorHAnsi"/>
          <w:color w:val="000000" w:themeColor="text1"/>
          <w:sz w:val="24"/>
          <w:szCs w:val="24"/>
        </w:rPr>
        <w:t>53</w:t>
      </w:r>
      <w:r w:rsidR="00561D5E" w:rsidRPr="003008CA">
        <w:rPr>
          <w:rFonts w:cstheme="minorHAnsi"/>
          <w:color w:val="000000" w:themeColor="text1"/>
          <w:sz w:val="24"/>
          <w:szCs w:val="24"/>
        </w:rPr>
        <w:t>,</w:t>
      </w:r>
      <w:r w:rsidR="0020176C">
        <w:rPr>
          <w:rFonts w:cstheme="minorHAnsi"/>
          <w:color w:val="000000" w:themeColor="text1"/>
          <w:sz w:val="24"/>
          <w:szCs w:val="24"/>
        </w:rPr>
        <w:t>032.10</w:t>
      </w:r>
      <w:r w:rsidR="007927DC" w:rsidRPr="003008CA">
        <w:rPr>
          <w:rFonts w:cstheme="minorHAnsi"/>
          <w:color w:val="000000" w:themeColor="text1"/>
          <w:sz w:val="24"/>
          <w:szCs w:val="24"/>
        </w:rPr>
        <w:t xml:space="preserve"> in the bank. </w:t>
      </w:r>
      <w:r w:rsidR="00AE292F">
        <w:rPr>
          <w:rFonts w:cstheme="minorHAnsi"/>
          <w:color w:val="000000" w:themeColor="text1"/>
          <w:sz w:val="24"/>
          <w:szCs w:val="24"/>
        </w:rPr>
        <w:t xml:space="preserve">  He further noted that there was </w:t>
      </w:r>
      <w:r w:rsidR="00397047">
        <w:rPr>
          <w:rFonts w:cstheme="minorHAnsi"/>
          <w:color w:val="000000" w:themeColor="text1"/>
          <w:sz w:val="24"/>
          <w:szCs w:val="24"/>
        </w:rPr>
        <w:t>one outstanding invoice.</w:t>
      </w:r>
      <w:r w:rsidR="0020176C">
        <w:rPr>
          <w:rFonts w:cstheme="minorHAnsi"/>
          <w:color w:val="000000" w:themeColor="text1"/>
          <w:sz w:val="24"/>
          <w:szCs w:val="24"/>
        </w:rPr>
        <w:t xml:space="preserve"> </w:t>
      </w:r>
      <w:r w:rsidR="00397047">
        <w:rPr>
          <w:rFonts w:cstheme="minorHAnsi"/>
          <w:color w:val="000000" w:themeColor="text1"/>
          <w:sz w:val="24"/>
          <w:szCs w:val="24"/>
        </w:rPr>
        <w:t>D</w:t>
      </w:r>
      <w:r w:rsidR="00AE292F">
        <w:rPr>
          <w:rFonts w:cstheme="minorHAnsi"/>
          <w:color w:val="000000" w:themeColor="text1"/>
          <w:sz w:val="24"/>
          <w:szCs w:val="24"/>
        </w:rPr>
        <w:t>i</w:t>
      </w:r>
      <w:r w:rsidR="00397047">
        <w:rPr>
          <w:rFonts w:cstheme="minorHAnsi"/>
          <w:color w:val="000000" w:themeColor="text1"/>
          <w:sz w:val="24"/>
          <w:szCs w:val="24"/>
        </w:rPr>
        <w:t xml:space="preserve">rector </w:t>
      </w:r>
      <w:r w:rsidR="00AE292F">
        <w:rPr>
          <w:rFonts w:cstheme="minorHAnsi"/>
          <w:color w:val="000000" w:themeColor="text1"/>
          <w:sz w:val="24"/>
          <w:szCs w:val="24"/>
        </w:rPr>
        <w:t>W</w:t>
      </w:r>
      <w:r w:rsidR="00397047">
        <w:rPr>
          <w:rFonts w:cstheme="minorHAnsi"/>
          <w:color w:val="000000" w:themeColor="text1"/>
          <w:sz w:val="24"/>
          <w:szCs w:val="24"/>
        </w:rPr>
        <w:t>asem</w:t>
      </w:r>
      <w:r w:rsidR="00AE292F">
        <w:rPr>
          <w:rFonts w:cstheme="minorHAnsi"/>
          <w:color w:val="000000" w:themeColor="text1"/>
          <w:sz w:val="24"/>
          <w:szCs w:val="24"/>
        </w:rPr>
        <w:t xml:space="preserve"> made a motion to approve the financial report.   Director </w:t>
      </w:r>
      <w:r w:rsidR="0020176C">
        <w:rPr>
          <w:rFonts w:cstheme="minorHAnsi"/>
          <w:color w:val="000000" w:themeColor="text1"/>
          <w:sz w:val="24"/>
          <w:szCs w:val="24"/>
        </w:rPr>
        <w:t xml:space="preserve">Sangiacomo </w:t>
      </w:r>
      <w:r w:rsidR="00397047">
        <w:rPr>
          <w:rFonts w:cstheme="minorHAnsi"/>
          <w:color w:val="000000" w:themeColor="text1"/>
          <w:sz w:val="24"/>
          <w:szCs w:val="24"/>
        </w:rPr>
        <w:t>seconded</w:t>
      </w:r>
      <w:r w:rsidR="00AE292F">
        <w:rPr>
          <w:rFonts w:cstheme="minorHAnsi"/>
          <w:color w:val="000000" w:themeColor="text1"/>
          <w:sz w:val="24"/>
          <w:szCs w:val="24"/>
        </w:rPr>
        <w:t xml:space="preserve"> the motion.   The Financial Report was unanimously a</w:t>
      </w:r>
      <w:r w:rsidR="00397047">
        <w:rPr>
          <w:rFonts w:cstheme="minorHAnsi"/>
          <w:color w:val="000000" w:themeColor="text1"/>
          <w:sz w:val="24"/>
          <w:szCs w:val="24"/>
        </w:rPr>
        <w:t>pproved</w:t>
      </w:r>
      <w:r w:rsidR="00AE292F">
        <w:rPr>
          <w:rFonts w:cstheme="minorHAnsi"/>
          <w:color w:val="000000" w:themeColor="text1"/>
          <w:sz w:val="24"/>
          <w:szCs w:val="24"/>
        </w:rPr>
        <w:t>.</w:t>
      </w:r>
    </w:p>
    <w:p w14:paraId="555B59D3" w14:textId="09E8A4BD" w:rsidR="00AE292F" w:rsidRDefault="00AE292F" w:rsidP="00F927AB">
      <w:pPr>
        <w:jc w:val="both"/>
        <w:rPr>
          <w:rFonts w:cstheme="minorHAnsi"/>
          <w:color w:val="000000" w:themeColor="text1"/>
          <w:sz w:val="24"/>
          <w:szCs w:val="24"/>
        </w:rPr>
      </w:pPr>
      <w:r>
        <w:rPr>
          <w:rFonts w:cstheme="minorHAnsi"/>
          <w:color w:val="000000" w:themeColor="text1"/>
          <w:sz w:val="24"/>
          <w:szCs w:val="24"/>
        </w:rPr>
        <w:lastRenderedPageBreak/>
        <w:t>Advisor Mike Martini discussed the Safe Harbor and the success of the Farm Bureau presentation of the terms and benefits of enrolling</w:t>
      </w:r>
      <w:r w:rsidR="00881A82">
        <w:rPr>
          <w:rFonts w:cstheme="minorHAnsi"/>
          <w:color w:val="000000" w:themeColor="text1"/>
          <w:sz w:val="24"/>
          <w:szCs w:val="24"/>
        </w:rPr>
        <w:t xml:space="preserve"> in the program</w:t>
      </w:r>
      <w:r>
        <w:rPr>
          <w:rFonts w:cstheme="minorHAnsi"/>
          <w:color w:val="000000" w:themeColor="text1"/>
          <w:sz w:val="24"/>
          <w:szCs w:val="24"/>
        </w:rPr>
        <w:t xml:space="preserve">. He estimated that over </w:t>
      </w:r>
      <w:r w:rsidR="00881A82">
        <w:rPr>
          <w:rFonts w:cstheme="minorHAnsi"/>
          <w:color w:val="000000" w:themeColor="text1"/>
          <w:sz w:val="24"/>
          <w:szCs w:val="24"/>
        </w:rPr>
        <w:t xml:space="preserve">two dozen individuals  </w:t>
      </w:r>
      <w:r>
        <w:rPr>
          <w:rFonts w:cstheme="minorHAnsi"/>
          <w:color w:val="000000" w:themeColor="text1"/>
          <w:sz w:val="24"/>
          <w:szCs w:val="24"/>
        </w:rPr>
        <w:t xml:space="preserve"> </w:t>
      </w:r>
      <w:r w:rsidR="00881A82">
        <w:rPr>
          <w:rFonts w:cstheme="minorHAnsi"/>
          <w:color w:val="000000" w:themeColor="text1"/>
          <w:sz w:val="24"/>
          <w:szCs w:val="24"/>
        </w:rPr>
        <w:t xml:space="preserve">were in attendance.   The response from the meeting was that there would be 15 to 20 enrollees coming in the door shortly to participate in the program.    Director Wasem indicated that Jackson Family Wines would be enrolling 16 properties shortly as well. </w:t>
      </w:r>
    </w:p>
    <w:p w14:paraId="4C699B22" w14:textId="736A5EF6" w:rsidR="00047AF9" w:rsidRPr="00C31BC1" w:rsidRDefault="009E509B" w:rsidP="00F927AB">
      <w:pPr>
        <w:pStyle w:val="ListParagraph"/>
        <w:numPr>
          <w:ilvl w:val="0"/>
          <w:numId w:val="1"/>
        </w:numPr>
        <w:jc w:val="both"/>
        <w:rPr>
          <w:rFonts w:cstheme="minorHAnsi"/>
          <w:color w:val="000000" w:themeColor="text1"/>
          <w:sz w:val="24"/>
          <w:szCs w:val="24"/>
        </w:rPr>
      </w:pPr>
      <w:r w:rsidRPr="00B50949">
        <w:rPr>
          <w:rFonts w:cstheme="minorHAnsi"/>
          <w:b/>
          <w:bCs/>
          <w:sz w:val="24"/>
          <w:szCs w:val="24"/>
        </w:rPr>
        <w:t>ITEMS FOR CONSIDERATION</w:t>
      </w:r>
    </w:p>
    <w:p w14:paraId="4082BF2B" w14:textId="77777777" w:rsidR="003008CA" w:rsidRPr="000E2DE9" w:rsidRDefault="00C31BC1" w:rsidP="00F927AB">
      <w:pPr>
        <w:pStyle w:val="NoSpacing"/>
        <w:jc w:val="both"/>
        <w:rPr>
          <w:b/>
          <w:bCs/>
          <w:color w:val="767171" w:themeColor="background2" w:themeShade="80"/>
          <w:sz w:val="24"/>
          <w:szCs w:val="24"/>
        </w:rPr>
      </w:pPr>
      <w:r w:rsidRPr="000E2DE9">
        <w:rPr>
          <w:b/>
          <w:bCs/>
          <w:color w:val="767171" w:themeColor="background2" w:themeShade="80"/>
          <w:sz w:val="24"/>
          <w:szCs w:val="24"/>
        </w:rPr>
        <w:t xml:space="preserve">Item 1.   </w:t>
      </w:r>
      <w:r w:rsidR="00FB61DE" w:rsidRPr="000E2DE9">
        <w:rPr>
          <w:b/>
          <w:bCs/>
          <w:color w:val="767171" w:themeColor="background2" w:themeShade="80"/>
          <w:sz w:val="24"/>
          <w:szCs w:val="24"/>
        </w:rPr>
        <w:t>Report by Counselor Idell</w:t>
      </w:r>
    </w:p>
    <w:p w14:paraId="1016F5D2" w14:textId="629E1ED0" w:rsidR="00E503E2" w:rsidRDefault="00D41C67" w:rsidP="00F927AB">
      <w:pPr>
        <w:jc w:val="both"/>
      </w:pPr>
      <w:r>
        <w:t xml:space="preserve">Counselor </w:t>
      </w:r>
      <w:r w:rsidR="0020176C">
        <w:t xml:space="preserve">Idell </w:t>
      </w:r>
      <w:r>
        <w:t xml:space="preserve">shared with the Directors that the </w:t>
      </w:r>
      <w:r w:rsidR="00E503E2">
        <w:t xml:space="preserve">NBWD </w:t>
      </w:r>
      <w:r>
        <w:t>Board ha</w:t>
      </w:r>
      <w:r w:rsidR="00E503E2">
        <w:t>d</w:t>
      </w:r>
      <w:r>
        <w:t xml:space="preserve"> n</w:t>
      </w:r>
      <w:r w:rsidR="00E503E2">
        <w:t xml:space="preserve">ot </w:t>
      </w:r>
      <w:r>
        <w:t xml:space="preserve">formally passed a resolution </w:t>
      </w:r>
      <w:r w:rsidR="00E503E2">
        <w:t xml:space="preserve">regarding the execution of Programmatic Safe Harbor Agreement </w:t>
      </w:r>
      <w:r w:rsidR="002D7171">
        <w:t xml:space="preserve">(SHA) </w:t>
      </w:r>
      <w:r w:rsidR="00E503E2">
        <w:t xml:space="preserve">for </w:t>
      </w:r>
      <w:r w:rsidR="002D7171">
        <w:t>v</w:t>
      </w:r>
      <w:r w:rsidR="00E503E2">
        <w:t xml:space="preserve">iticultural </w:t>
      </w:r>
      <w:r w:rsidR="002D7171">
        <w:t>a</w:t>
      </w:r>
      <w:r w:rsidR="00E503E2">
        <w:t xml:space="preserve">ctivities on </w:t>
      </w:r>
      <w:r w:rsidR="002D7171">
        <w:t>e</w:t>
      </w:r>
      <w:r w:rsidR="00E503E2">
        <w:t xml:space="preserve">xisting </w:t>
      </w:r>
      <w:r w:rsidR="002D7171">
        <w:t>v</w:t>
      </w:r>
      <w:r w:rsidR="00E503E2">
        <w:t xml:space="preserve">ineyards in the Santa Rosa </w:t>
      </w:r>
      <w:r w:rsidR="002D7171">
        <w:t>p</w:t>
      </w:r>
      <w:r w:rsidR="00E503E2">
        <w:t xml:space="preserve">lain. </w:t>
      </w:r>
    </w:p>
    <w:p w14:paraId="6F27D050" w14:textId="2B5F1305" w:rsidR="0020176C" w:rsidRDefault="00D41C67" w:rsidP="00F927AB">
      <w:pPr>
        <w:jc w:val="both"/>
      </w:pPr>
      <w:r>
        <w:t>Looking at prior minutes,</w:t>
      </w:r>
      <w:r w:rsidR="0020176C">
        <w:t xml:space="preserve"> </w:t>
      </w:r>
      <w:r w:rsidR="00E503E2">
        <w:t>i</w:t>
      </w:r>
      <w:r w:rsidR="0020176C">
        <w:t>n 2021 we had two board meetings</w:t>
      </w:r>
      <w:r w:rsidR="00E503E2">
        <w:t xml:space="preserve"> where this item was discussed.</w:t>
      </w:r>
      <w:r w:rsidR="0020176C">
        <w:t xml:space="preserve">   The first</w:t>
      </w:r>
      <w:r w:rsidR="00E503E2">
        <w:t xml:space="preserve"> conversation</w:t>
      </w:r>
      <w:r w:rsidR="0020176C">
        <w:t xml:space="preserve"> was lengthy </w:t>
      </w:r>
      <w:r w:rsidR="00E503E2">
        <w:t xml:space="preserve">with robust </w:t>
      </w:r>
      <w:r w:rsidR="0020176C">
        <w:t xml:space="preserve">discussion.   </w:t>
      </w:r>
      <w:r w:rsidR="00E503E2">
        <w:t xml:space="preserve">NBWD also held a </w:t>
      </w:r>
      <w:r w:rsidR="0020176C">
        <w:t xml:space="preserve">special meeting, </w:t>
      </w:r>
      <w:r w:rsidR="00E503E2">
        <w:t xml:space="preserve">where we specifically discussed </w:t>
      </w:r>
      <w:r w:rsidR="0020176C">
        <w:t>indemnity,</w:t>
      </w:r>
      <w:r w:rsidR="002D7171">
        <w:t xml:space="preserve"> the level of NBWD fiscal responsibility/exposure, and who would administer the program elements.  </w:t>
      </w:r>
      <w:r w:rsidR="0020176C">
        <w:t xml:space="preserve">At the special meeting we voted </w:t>
      </w:r>
      <w:r w:rsidR="002D7171">
        <w:t>to participate in the SHA.  We also discussed fees that would be paid to North Bay Water District and amending the language of the cooperator agreement to allow for indemnification.</w:t>
      </w:r>
    </w:p>
    <w:p w14:paraId="33FAC5FC" w14:textId="6B0D4242" w:rsidR="002D7171" w:rsidRDefault="002D7171" w:rsidP="00F927AB">
      <w:pPr>
        <w:jc w:val="both"/>
      </w:pPr>
      <w:r>
        <w:t xml:space="preserve">Tonight, we are discussing our thoughts on amending the indemnification language.  Amended </w:t>
      </w:r>
      <w:r w:rsidR="0020176C">
        <w:t xml:space="preserve">language </w:t>
      </w:r>
      <w:r>
        <w:t xml:space="preserve">will need </w:t>
      </w:r>
      <w:r w:rsidR="0020176C">
        <w:t>to be approve</w:t>
      </w:r>
      <w:r>
        <w:t>d</w:t>
      </w:r>
      <w:r w:rsidR="0020176C">
        <w:t xml:space="preserve"> by USFWS and</w:t>
      </w:r>
      <w:r>
        <w:t xml:space="preserve"> potentially</w:t>
      </w:r>
      <w:r w:rsidR="0020176C">
        <w:t xml:space="preserve"> published in F</w:t>
      </w:r>
      <w:r w:rsidR="00D43E73">
        <w:t xml:space="preserve">ederal </w:t>
      </w:r>
      <w:r w:rsidR="0020176C">
        <w:t>R</w:t>
      </w:r>
      <w:r w:rsidR="00D43E73">
        <w:t>egister (FR)</w:t>
      </w:r>
      <w:r w:rsidR="0020176C">
        <w:t xml:space="preserve">.  </w:t>
      </w:r>
    </w:p>
    <w:p w14:paraId="3864919C" w14:textId="31044DCD" w:rsidR="0020176C" w:rsidRPr="003B5F11" w:rsidRDefault="002D7171" w:rsidP="00F927AB">
      <w:pPr>
        <w:jc w:val="both"/>
        <w:rPr>
          <w:rFonts w:cstheme="minorHAnsi"/>
        </w:rPr>
      </w:pPr>
      <w:r w:rsidRPr="003B5F11">
        <w:rPr>
          <w:rFonts w:cstheme="minorHAnsi"/>
        </w:rPr>
        <w:t xml:space="preserve">As a refresher, on </w:t>
      </w:r>
      <w:r w:rsidR="0020176C" w:rsidRPr="003B5F11">
        <w:rPr>
          <w:rFonts w:cstheme="minorHAnsi"/>
        </w:rPr>
        <w:t xml:space="preserve">June </w:t>
      </w:r>
      <w:r w:rsidRPr="003B5F11">
        <w:rPr>
          <w:rFonts w:cstheme="minorHAnsi"/>
        </w:rPr>
        <w:t>3</w:t>
      </w:r>
      <w:r w:rsidRPr="003B5F11">
        <w:rPr>
          <w:rFonts w:cstheme="minorHAnsi"/>
          <w:vertAlign w:val="superscript"/>
        </w:rPr>
        <w:t>rd</w:t>
      </w:r>
      <w:r w:rsidRPr="003B5F11">
        <w:rPr>
          <w:rFonts w:cstheme="minorHAnsi"/>
        </w:rPr>
        <w:t xml:space="preserve"> of</w:t>
      </w:r>
      <w:r w:rsidR="0020176C" w:rsidRPr="003B5F11">
        <w:rPr>
          <w:rFonts w:cstheme="minorHAnsi"/>
        </w:rPr>
        <w:t xml:space="preserve"> last year the </w:t>
      </w:r>
      <w:r w:rsidRPr="003B5F11">
        <w:rPr>
          <w:rFonts w:cstheme="minorHAnsi"/>
        </w:rPr>
        <w:t xml:space="preserve">SHA </w:t>
      </w:r>
      <w:r w:rsidR="0020176C" w:rsidRPr="003B5F11">
        <w:rPr>
          <w:rFonts w:cstheme="minorHAnsi"/>
        </w:rPr>
        <w:t>program was approved.</w:t>
      </w:r>
      <w:r w:rsidR="00D43E73" w:rsidRPr="003B5F11">
        <w:rPr>
          <w:rFonts w:cstheme="minorHAnsi"/>
        </w:rPr>
        <w:t xml:space="preserve"> Individual farmers are now enrolling in the SHA.</w:t>
      </w:r>
      <w:r w:rsidR="0020176C" w:rsidRPr="003B5F11">
        <w:rPr>
          <w:rFonts w:cstheme="minorHAnsi"/>
        </w:rPr>
        <w:t xml:space="preserve">   One of the intereste</w:t>
      </w:r>
      <w:r w:rsidR="00D43E73" w:rsidRPr="003B5F11">
        <w:rPr>
          <w:rFonts w:cstheme="minorHAnsi"/>
        </w:rPr>
        <w:t>d</w:t>
      </w:r>
      <w:r w:rsidR="0020176C" w:rsidRPr="003B5F11">
        <w:rPr>
          <w:rFonts w:cstheme="minorHAnsi"/>
        </w:rPr>
        <w:t xml:space="preserve"> </w:t>
      </w:r>
      <w:r w:rsidR="00D43E73" w:rsidRPr="003B5F11">
        <w:rPr>
          <w:rFonts w:cstheme="minorHAnsi"/>
        </w:rPr>
        <w:t>enrollees</w:t>
      </w:r>
      <w:r w:rsidR="0020176C" w:rsidRPr="003B5F11">
        <w:rPr>
          <w:rFonts w:cstheme="minorHAnsi"/>
        </w:rPr>
        <w:t xml:space="preserve"> is Jackson Family</w:t>
      </w:r>
      <w:r w:rsidR="00D43E73" w:rsidRPr="003B5F11">
        <w:rPr>
          <w:rFonts w:cstheme="minorHAnsi"/>
        </w:rPr>
        <w:t xml:space="preserve"> Wines</w:t>
      </w:r>
      <w:r w:rsidR="0020176C" w:rsidRPr="003B5F11">
        <w:rPr>
          <w:rFonts w:cstheme="minorHAnsi"/>
        </w:rPr>
        <w:t>. The in</w:t>
      </w:r>
      <w:r w:rsidR="00D43E73" w:rsidRPr="003B5F11">
        <w:rPr>
          <w:rFonts w:cstheme="minorHAnsi"/>
        </w:rPr>
        <w:t>-</w:t>
      </w:r>
      <w:r w:rsidR="0020176C" w:rsidRPr="003B5F11">
        <w:rPr>
          <w:rFonts w:cstheme="minorHAnsi"/>
        </w:rPr>
        <w:t>house council for Jackson</w:t>
      </w:r>
      <w:r w:rsidR="00D43E73" w:rsidRPr="003B5F11">
        <w:rPr>
          <w:rFonts w:cstheme="minorHAnsi"/>
        </w:rPr>
        <w:t xml:space="preserve"> Family Wines has discussed </w:t>
      </w:r>
      <w:r w:rsidR="0020176C" w:rsidRPr="003B5F11">
        <w:rPr>
          <w:rFonts w:cstheme="minorHAnsi"/>
        </w:rPr>
        <w:t>concern</w:t>
      </w:r>
      <w:r w:rsidR="00D43E73" w:rsidRPr="003B5F11">
        <w:rPr>
          <w:rFonts w:cstheme="minorHAnsi"/>
        </w:rPr>
        <w:t xml:space="preserve">s </w:t>
      </w:r>
      <w:r w:rsidR="0020176C" w:rsidRPr="003B5F11">
        <w:rPr>
          <w:rFonts w:cstheme="minorHAnsi"/>
        </w:rPr>
        <w:t xml:space="preserve">re: </w:t>
      </w:r>
      <w:r w:rsidR="00D43E73" w:rsidRPr="003B5F11">
        <w:rPr>
          <w:rFonts w:cstheme="minorHAnsi"/>
        </w:rPr>
        <w:t xml:space="preserve">languge specific to </w:t>
      </w:r>
      <w:r w:rsidR="0020176C" w:rsidRPr="003B5F11">
        <w:rPr>
          <w:rFonts w:cstheme="minorHAnsi"/>
        </w:rPr>
        <w:t xml:space="preserve">negligence on the part of the </w:t>
      </w:r>
      <w:r w:rsidR="00D43E73" w:rsidRPr="003B5F11">
        <w:rPr>
          <w:rFonts w:cstheme="minorHAnsi"/>
        </w:rPr>
        <w:t>Di</w:t>
      </w:r>
      <w:r w:rsidR="0020176C" w:rsidRPr="003B5F11">
        <w:rPr>
          <w:rFonts w:cstheme="minorHAnsi"/>
        </w:rPr>
        <w:t xml:space="preserve">strict.  </w:t>
      </w:r>
      <w:r w:rsidR="00096F1C" w:rsidRPr="003B5F11">
        <w:rPr>
          <w:rFonts w:cstheme="minorHAnsi"/>
        </w:rPr>
        <w:t xml:space="preserve">Counselor Idell </w:t>
      </w:r>
      <w:r w:rsidR="0020176C" w:rsidRPr="003B5F11">
        <w:rPr>
          <w:rFonts w:cstheme="minorHAnsi"/>
        </w:rPr>
        <w:t>talked with Sean Skaggs</w:t>
      </w:r>
      <w:r w:rsidR="00D43E73" w:rsidRPr="003B5F11">
        <w:rPr>
          <w:rFonts w:cstheme="minorHAnsi"/>
        </w:rPr>
        <w:t xml:space="preserve">, the Endangered Species Act (ESA) attorney that drafted the SHA about the suggested language changes.   Sean </w:t>
      </w:r>
      <w:r w:rsidR="0020176C" w:rsidRPr="003B5F11">
        <w:rPr>
          <w:rFonts w:cstheme="minorHAnsi"/>
        </w:rPr>
        <w:t>said if the changes w</w:t>
      </w:r>
      <w:r w:rsidR="00D43E73" w:rsidRPr="003B5F11">
        <w:rPr>
          <w:rFonts w:cstheme="minorHAnsi"/>
        </w:rPr>
        <w:t>ere abbreviated and not consequential to the outcomes/goals of the SHA, those changes could be made without having to publish in the FR.</w:t>
      </w:r>
    </w:p>
    <w:p w14:paraId="6EF255F1" w14:textId="092F0666" w:rsidR="00D43E73" w:rsidRPr="003B5F11" w:rsidRDefault="00096F1C" w:rsidP="00F927AB">
      <w:pPr>
        <w:jc w:val="both"/>
        <w:rPr>
          <w:rFonts w:cstheme="minorHAnsi"/>
        </w:rPr>
      </w:pPr>
      <w:r w:rsidRPr="003B5F11">
        <w:rPr>
          <w:rFonts w:cstheme="minorHAnsi"/>
        </w:rPr>
        <w:t>Based upon that conversation, Counselor Idell recommends</w:t>
      </w:r>
      <w:r w:rsidR="0020176C" w:rsidRPr="003B5F11">
        <w:rPr>
          <w:rFonts w:cstheme="minorHAnsi"/>
        </w:rPr>
        <w:t xml:space="preserve"> </w:t>
      </w:r>
      <w:r w:rsidR="00D43E73" w:rsidRPr="003B5F11">
        <w:rPr>
          <w:rFonts w:cstheme="minorHAnsi"/>
        </w:rPr>
        <w:t xml:space="preserve">an amendment to the language to include: </w:t>
      </w:r>
    </w:p>
    <w:p w14:paraId="3FD1B953" w14:textId="77777777" w:rsidR="00D43E73" w:rsidRPr="003B5F11" w:rsidRDefault="00D43E73" w:rsidP="00F927AB">
      <w:pPr>
        <w:pStyle w:val="NoSpacing"/>
        <w:jc w:val="both"/>
        <w:rPr>
          <w:rFonts w:cstheme="minorHAnsi"/>
        </w:rPr>
      </w:pPr>
      <w:r w:rsidRPr="003B5F11">
        <w:rPr>
          <w:rFonts w:cstheme="minorHAnsi"/>
        </w:rPr>
        <w:t xml:space="preserve">           </w:t>
      </w:r>
      <w:r w:rsidR="0020176C" w:rsidRPr="003B5F11">
        <w:rPr>
          <w:rFonts w:cstheme="minorHAnsi"/>
        </w:rPr>
        <w:t>The indemnification obligation of th</w:t>
      </w:r>
      <w:r w:rsidRPr="003B5F11">
        <w:rPr>
          <w:rFonts w:cstheme="minorHAnsi"/>
        </w:rPr>
        <w:t>is S</w:t>
      </w:r>
      <w:r w:rsidR="0020176C" w:rsidRPr="003B5F11">
        <w:rPr>
          <w:rFonts w:cstheme="minorHAnsi"/>
        </w:rPr>
        <w:t xml:space="preserve">ection shall </w:t>
      </w:r>
      <w:r w:rsidRPr="003B5F11">
        <w:rPr>
          <w:rFonts w:cstheme="minorHAnsi"/>
        </w:rPr>
        <w:t>n</w:t>
      </w:r>
      <w:r w:rsidR="0020176C" w:rsidRPr="003B5F11">
        <w:rPr>
          <w:rFonts w:cstheme="minorHAnsi"/>
        </w:rPr>
        <w:t>ot be effective to the ext</w:t>
      </w:r>
      <w:r w:rsidRPr="003B5F11">
        <w:rPr>
          <w:rFonts w:cstheme="minorHAnsi"/>
        </w:rPr>
        <w:t>e</w:t>
      </w:r>
      <w:r w:rsidR="0020176C" w:rsidRPr="003B5F11">
        <w:rPr>
          <w:rFonts w:cstheme="minorHAnsi"/>
        </w:rPr>
        <w:t xml:space="preserve">nt </w:t>
      </w:r>
    </w:p>
    <w:p w14:paraId="2AD07357" w14:textId="77777777" w:rsidR="00D43E73" w:rsidRPr="003B5F11" w:rsidRDefault="00D43E73" w:rsidP="00F927AB">
      <w:pPr>
        <w:pStyle w:val="NoSpacing"/>
        <w:jc w:val="both"/>
        <w:rPr>
          <w:rFonts w:cstheme="minorHAnsi"/>
        </w:rPr>
      </w:pPr>
      <w:r w:rsidRPr="003B5F11">
        <w:rPr>
          <w:rFonts w:cstheme="minorHAnsi"/>
        </w:rPr>
        <w:t xml:space="preserve">           </w:t>
      </w:r>
      <w:r w:rsidR="0020176C" w:rsidRPr="003B5F11">
        <w:rPr>
          <w:rFonts w:cstheme="minorHAnsi"/>
        </w:rPr>
        <w:t xml:space="preserve">that the Claim was caused by the sole negligence or other sole conduct of the </w:t>
      </w:r>
    </w:p>
    <w:p w14:paraId="0CD43F2C" w14:textId="3D89CB43" w:rsidR="0020176C" w:rsidRPr="003B5F11" w:rsidRDefault="00D43E73" w:rsidP="00F927AB">
      <w:pPr>
        <w:pStyle w:val="NoSpacing"/>
        <w:jc w:val="both"/>
        <w:rPr>
          <w:rFonts w:cstheme="minorHAnsi"/>
        </w:rPr>
      </w:pPr>
      <w:r w:rsidRPr="003B5F11">
        <w:rPr>
          <w:rFonts w:cstheme="minorHAnsi"/>
        </w:rPr>
        <w:t xml:space="preserve">           </w:t>
      </w:r>
      <w:r w:rsidR="0020176C" w:rsidRPr="003B5F11">
        <w:rPr>
          <w:rFonts w:cstheme="minorHAnsi"/>
        </w:rPr>
        <w:t xml:space="preserve">North Bay Water District. </w:t>
      </w:r>
    </w:p>
    <w:p w14:paraId="6A479012" w14:textId="77777777" w:rsidR="00D43E73" w:rsidRPr="003B5F11" w:rsidRDefault="00D43E73" w:rsidP="00F927AB">
      <w:pPr>
        <w:pStyle w:val="NoSpacing"/>
        <w:jc w:val="both"/>
        <w:rPr>
          <w:rFonts w:cstheme="minorHAnsi"/>
        </w:rPr>
      </w:pPr>
    </w:p>
    <w:p w14:paraId="12ECE7BE" w14:textId="566EEE5C" w:rsidR="0020176C" w:rsidRPr="003B5F11" w:rsidRDefault="00D43E73" w:rsidP="00F927AB">
      <w:pPr>
        <w:jc w:val="both"/>
        <w:rPr>
          <w:rFonts w:cstheme="minorHAnsi"/>
        </w:rPr>
      </w:pPr>
      <w:r w:rsidRPr="003B5F11">
        <w:rPr>
          <w:rFonts w:cstheme="minorHAnsi"/>
        </w:rPr>
        <w:t>It is incumbent upon this Board to</w:t>
      </w:r>
      <w:r w:rsidR="0020176C" w:rsidRPr="003B5F11">
        <w:rPr>
          <w:rFonts w:cstheme="minorHAnsi"/>
        </w:rPr>
        <w:t xml:space="preserve"> pass a </w:t>
      </w:r>
      <w:r w:rsidRPr="003B5F11">
        <w:rPr>
          <w:rFonts w:cstheme="minorHAnsi"/>
        </w:rPr>
        <w:t>R</w:t>
      </w:r>
      <w:r w:rsidR="0020176C" w:rsidRPr="003B5F11">
        <w:rPr>
          <w:rFonts w:cstheme="minorHAnsi"/>
        </w:rPr>
        <w:t xml:space="preserve">esolution and make a finding that involving the Board or District does not have a direct impact on the environment and therefore CEQA is not a consideration.  </w:t>
      </w:r>
    </w:p>
    <w:p w14:paraId="11F19C11" w14:textId="77777777" w:rsidR="00D43E73" w:rsidRPr="003B5F11" w:rsidRDefault="00D43E73" w:rsidP="00F927AB">
      <w:pPr>
        <w:jc w:val="both"/>
        <w:rPr>
          <w:rFonts w:cstheme="minorHAnsi"/>
        </w:rPr>
      </w:pPr>
      <w:r w:rsidRPr="003B5F11">
        <w:rPr>
          <w:rFonts w:cstheme="minorHAnsi"/>
        </w:rPr>
        <w:t xml:space="preserve">Director Jacobsen asked, in lay terms, what does that mean? </w:t>
      </w:r>
    </w:p>
    <w:p w14:paraId="32BEA8F0" w14:textId="5A6D32AB" w:rsidR="0020176C" w:rsidRPr="003B5F11" w:rsidRDefault="00D43E73" w:rsidP="00F927AB">
      <w:pPr>
        <w:jc w:val="both"/>
        <w:rPr>
          <w:rFonts w:cstheme="minorHAnsi"/>
        </w:rPr>
      </w:pPr>
      <w:r w:rsidRPr="003B5F11">
        <w:rPr>
          <w:rFonts w:cstheme="minorHAnsi"/>
        </w:rPr>
        <w:t>Counselor Idell responded that this means the Board is approving that the NBWD will participate in an arrangement with the Farm Bureau (FB). NBWD is merely the holder of the permit, and the FB has the responsibility to report compliance with the elements of the SHA to the USFWS.</w:t>
      </w:r>
    </w:p>
    <w:p w14:paraId="2E1541BB" w14:textId="77B08A08" w:rsidR="001244F1" w:rsidRPr="003B5F11" w:rsidRDefault="00D43E73" w:rsidP="00F927AB">
      <w:pPr>
        <w:jc w:val="both"/>
        <w:rPr>
          <w:rFonts w:cstheme="minorHAnsi"/>
        </w:rPr>
      </w:pPr>
      <w:r w:rsidRPr="003B5F11">
        <w:rPr>
          <w:rFonts w:cstheme="minorHAnsi"/>
        </w:rPr>
        <w:t xml:space="preserve">Director Jacobsen </w:t>
      </w:r>
      <w:r w:rsidR="002E3484" w:rsidRPr="003B5F11">
        <w:rPr>
          <w:rFonts w:cstheme="minorHAnsi"/>
        </w:rPr>
        <w:t>asked for clarification:</w:t>
      </w:r>
      <w:r w:rsidR="001244F1" w:rsidRPr="003B5F11">
        <w:rPr>
          <w:rFonts w:cstheme="minorHAnsi"/>
        </w:rPr>
        <w:t xml:space="preserve">  </w:t>
      </w:r>
      <w:r w:rsidR="002E3484" w:rsidRPr="003B5F11">
        <w:rPr>
          <w:rFonts w:cstheme="minorHAnsi"/>
        </w:rPr>
        <w:t>I</w:t>
      </w:r>
      <w:r w:rsidR="001244F1" w:rsidRPr="003B5F11">
        <w:rPr>
          <w:rFonts w:cstheme="minorHAnsi"/>
        </w:rPr>
        <w:t xml:space="preserve">f </w:t>
      </w:r>
      <w:r w:rsidR="002E3484" w:rsidRPr="003B5F11">
        <w:rPr>
          <w:rFonts w:cstheme="minorHAnsi"/>
        </w:rPr>
        <w:t>a</w:t>
      </w:r>
      <w:r w:rsidR="001244F1" w:rsidRPr="003B5F11">
        <w:rPr>
          <w:rFonts w:cstheme="minorHAnsi"/>
        </w:rPr>
        <w:t xml:space="preserve"> claim that arises out of this – that was </w:t>
      </w:r>
      <w:r w:rsidR="002E3484" w:rsidRPr="003B5F11">
        <w:rPr>
          <w:rFonts w:cstheme="minorHAnsi"/>
        </w:rPr>
        <w:t>based</w:t>
      </w:r>
      <w:r w:rsidR="001244F1" w:rsidRPr="003B5F11">
        <w:rPr>
          <w:rFonts w:cstheme="minorHAnsi"/>
        </w:rPr>
        <w:t xml:space="preserve"> </w:t>
      </w:r>
      <w:r w:rsidR="002E3484" w:rsidRPr="003B5F11">
        <w:rPr>
          <w:rFonts w:cstheme="minorHAnsi"/>
        </w:rPr>
        <w:t xml:space="preserve">on </w:t>
      </w:r>
      <w:r w:rsidR="001244F1" w:rsidRPr="003B5F11">
        <w:rPr>
          <w:rFonts w:cstheme="minorHAnsi"/>
        </w:rPr>
        <w:t xml:space="preserve">the </w:t>
      </w:r>
      <w:r w:rsidR="002E3484" w:rsidRPr="003B5F11">
        <w:rPr>
          <w:rFonts w:cstheme="minorHAnsi"/>
        </w:rPr>
        <w:t xml:space="preserve">District’s </w:t>
      </w:r>
      <w:r w:rsidR="001244F1" w:rsidRPr="003B5F11">
        <w:rPr>
          <w:rFonts w:cstheme="minorHAnsi"/>
        </w:rPr>
        <w:t>action</w:t>
      </w:r>
      <w:r w:rsidR="002E3484" w:rsidRPr="003B5F11">
        <w:rPr>
          <w:rFonts w:cstheme="minorHAnsi"/>
        </w:rPr>
        <w:t>s - not</w:t>
      </w:r>
      <w:r w:rsidR="001244F1" w:rsidRPr="003B5F11">
        <w:rPr>
          <w:rFonts w:cstheme="minorHAnsi"/>
        </w:rPr>
        <w:t xml:space="preserve"> related to the SHA</w:t>
      </w:r>
      <w:r w:rsidR="002E3484" w:rsidRPr="003B5F11">
        <w:rPr>
          <w:rFonts w:cstheme="minorHAnsi"/>
        </w:rPr>
        <w:t xml:space="preserve"> -</w:t>
      </w:r>
      <w:r w:rsidR="001244F1" w:rsidRPr="003B5F11">
        <w:rPr>
          <w:rFonts w:cstheme="minorHAnsi"/>
        </w:rPr>
        <w:t xml:space="preserve"> than the </w:t>
      </w:r>
      <w:r w:rsidR="002E3484" w:rsidRPr="003B5F11">
        <w:rPr>
          <w:rFonts w:cstheme="minorHAnsi"/>
        </w:rPr>
        <w:t>district</w:t>
      </w:r>
      <w:r w:rsidR="001244F1" w:rsidRPr="003B5F11">
        <w:rPr>
          <w:rFonts w:cstheme="minorHAnsi"/>
        </w:rPr>
        <w:t xml:space="preserve"> does not have indemnification</w:t>
      </w:r>
      <w:r w:rsidR="002E3484" w:rsidRPr="003B5F11">
        <w:rPr>
          <w:rFonts w:cstheme="minorHAnsi"/>
        </w:rPr>
        <w:t xml:space="preserve"> protection, correct?</w:t>
      </w:r>
    </w:p>
    <w:p w14:paraId="364D9050" w14:textId="488E7DBC" w:rsidR="0020176C" w:rsidRPr="003B5F11" w:rsidRDefault="002E3484" w:rsidP="00F927AB">
      <w:pPr>
        <w:jc w:val="both"/>
        <w:rPr>
          <w:rFonts w:cstheme="minorHAnsi"/>
        </w:rPr>
      </w:pPr>
      <w:r w:rsidRPr="003B5F11">
        <w:rPr>
          <w:rFonts w:cstheme="minorHAnsi"/>
        </w:rPr>
        <w:lastRenderedPageBreak/>
        <w:t>Counselor Idell responded that he believed the prior language did nothing other than that.  However, what this modified language does do is clarify that if the district is 100% solely at fault for</w:t>
      </w:r>
      <w:r w:rsidR="00976EFE">
        <w:rPr>
          <w:rFonts w:cstheme="minorHAnsi"/>
        </w:rPr>
        <w:t>.</w:t>
      </w:r>
    </w:p>
    <w:p w14:paraId="58A62986" w14:textId="511C324F" w:rsidR="0020176C" w:rsidRPr="003B5F11" w:rsidRDefault="0020176C" w:rsidP="00F927AB">
      <w:pPr>
        <w:jc w:val="both"/>
        <w:rPr>
          <w:rFonts w:cstheme="minorHAnsi"/>
        </w:rPr>
      </w:pPr>
      <w:r w:rsidRPr="003B5F11">
        <w:rPr>
          <w:rFonts w:cstheme="minorHAnsi"/>
        </w:rPr>
        <w:t>I do not think that the</w:t>
      </w:r>
      <w:r w:rsidR="002E3484" w:rsidRPr="003B5F11">
        <w:rPr>
          <w:rFonts w:cstheme="minorHAnsi"/>
        </w:rPr>
        <w:t xml:space="preserve"> original</w:t>
      </w:r>
      <w:r w:rsidRPr="003B5F11">
        <w:rPr>
          <w:rFonts w:cstheme="minorHAnsi"/>
        </w:rPr>
        <w:t xml:space="preserve"> language did something other</w:t>
      </w:r>
      <w:r w:rsidR="002E3484" w:rsidRPr="003B5F11">
        <w:rPr>
          <w:rFonts w:cstheme="minorHAnsi"/>
        </w:rPr>
        <w:t xml:space="preserve"> than is being asked for</w:t>
      </w:r>
      <w:r w:rsidRPr="003B5F11">
        <w:rPr>
          <w:rFonts w:cstheme="minorHAnsi"/>
        </w:rPr>
        <w:t>.  However, what this</w:t>
      </w:r>
      <w:r w:rsidR="002E3484" w:rsidRPr="003B5F11">
        <w:rPr>
          <w:rFonts w:cstheme="minorHAnsi"/>
        </w:rPr>
        <w:t xml:space="preserve"> language</w:t>
      </w:r>
      <w:r w:rsidRPr="003B5F11">
        <w:rPr>
          <w:rFonts w:cstheme="minorHAnsi"/>
        </w:rPr>
        <w:t xml:space="preserve"> does</w:t>
      </w:r>
      <w:r w:rsidR="002E3484" w:rsidRPr="003B5F11">
        <w:rPr>
          <w:rFonts w:cstheme="minorHAnsi"/>
        </w:rPr>
        <w:t xml:space="preserve">: it clarifies that a District action, independent of its’ role in the SHA, and the result of the action is 100% related to the District, the landowner does not assume responsibility. </w:t>
      </w:r>
      <w:r w:rsidRPr="003B5F11">
        <w:rPr>
          <w:rFonts w:cstheme="minorHAnsi"/>
        </w:rPr>
        <w:t xml:space="preserve"> </w:t>
      </w:r>
    </w:p>
    <w:p w14:paraId="7993D90F" w14:textId="79DCAEDF" w:rsidR="0020176C" w:rsidRPr="003B5F11" w:rsidRDefault="002E3484" w:rsidP="00F927AB">
      <w:pPr>
        <w:jc w:val="both"/>
        <w:rPr>
          <w:rFonts w:cstheme="minorHAnsi"/>
        </w:rPr>
      </w:pPr>
      <w:r w:rsidRPr="003B5F11">
        <w:rPr>
          <w:rFonts w:cstheme="minorHAnsi"/>
        </w:rPr>
        <w:t xml:space="preserve">It is important to note that the Farm Bureau has been indemnified as well.   And, if there is an error made in executing the terms of the SHA, it will in all likelihood be at the administrative level.  </w:t>
      </w:r>
    </w:p>
    <w:p w14:paraId="66936611" w14:textId="75037C03" w:rsidR="002E3484" w:rsidRPr="003B5F11" w:rsidRDefault="002E3484" w:rsidP="00F927AB">
      <w:pPr>
        <w:jc w:val="both"/>
        <w:rPr>
          <w:rFonts w:cstheme="minorHAnsi"/>
        </w:rPr>
      </w:pPr>
      <w:r w:rsidRPr="003B5F11">
        <w:rPr>
          <w:rFonts w:cstheme="minorHAnsi"/>
        </w:rPr>
        <w:t xml:space="preserve">Based on the discussion, Counselor Idell suggested that a motion was needed to adopt the resolution -with amended </w:t>
      </w:r>
      <w:r w:rsidR="000E2DE9" w:rsidRPr="003B5F11">
        <w:rPr>
          <w:rFonts w:cstheme="minorHAnsi"/>
        </w:rPr>
        <w:t>language -</w:t>
      </w:r>
      <w:r w:rsidRPr="003B5F11">
        <w:rPr>
          <w:rFonts w:cstheme="minorHAnsi"/>
        </w:rPr>
        <w:t xml:space="preserve"> as presented.  </w:t>
      </w:r>
    </w:p>
    <w:p w14:paraId="7CE76C94" w14:textId="77777777" w:rsidR="000E2DE9" w:rsidRPr="003B5F11" w:rsidRDefault="002E3484" w:rsidP="00F927AB">
      <w:pPr>
        <w:jc w:val="both"/>
        <w:rPr>
          <w:rFonts w:cstheme="minorHAnsi"/>
        </w:rPr>
      </w:pPr>
      <w:r w:rsidRPr="003B5F11">
        <w:rPr>
          <w:rFonts w:cstheme="minorHAnsi"/>
        </w:rPr>
        <w:t>Director Sangiacomo made a motion “t</w:t>
      </w:r>
      <w:r w:rsidR="0020176C" w:rsidRPr="003B5F11">
        <w:rPr>
          <w:rFonts w:cstheme="minorHAnsi"/>
        </w:rPr>
        <w:t xml:space="preserve">o adopt the resolution presented by Council regarding participation in the Safe Harbor Agreement </w:t>
      </w:r>
      <w:r w:rsidR="000E2DE9" w:rsidRPr="003B5F11">
        <w:rPr>
          <w:rFonts w:cstheme="minorHAnsi"/>
        </w:rPr>
        <w:t xml:space="preserve">“.  Director Craig Jacobsen seconded the motion.   The votes are as follows: </w:t>
      </w:r>
    </w:p>
    <w:p w14:paraId="71BCC295" w14:textId="7F320D15" w:rsidR="0020176C" w:rsidRPr="003B5F11" w:rsidRDefault="0020176C" w:rsidP="00F927AB">
      <w:pPr>
        <w:jc w:val="both"/>
        <w:rPr>
          <w:rFonts w:cstheme="minorHAnsi"/>
        </w:rPr>
      </w:pPr>
      <w:r w:rsidRPr="003B5F11">
        <w:rPr>
          <w:rFonts w:cstheme="minorHAnsi"/>
        </w:rPr>
        <w:t>Rol</w:t>
      </w:r>
      <w:r w:rsidR="000E2DE9" w:rsidRPr="003B5F11">
        <w:rPr>
          <w:rFonts w:cstheme="minorHAnsi"/>
        </w:rPr>
        <w:t>l</w:t>
      </w:r>
      <w:r w:rsidRPr="003B5F11">
        <w:rPr>
          <w:rFonts w:cstheme="minorHAnsi"/>
        </w:rPr>
        <w:t xml:space="preserve"> Call:  </w:t>
      </w:r>
      <w:r w:rsidR="000E2DE9" w:rsidRPr="003B5F11">
        <w:rPr>
          <w:rFonts w:cstheme="minorHAnsi"/>
        </w:rPr>
        <w:t>Director</w:t>
      </w:r>
      <w:r w:rsidRPr="003B5F11">
        <w:rPr>
          <w:rFonts w:cstheme="minorHAnsi"/>
        </w:rPr>
        <w:t xml:space="preserve"> Mike S</w:t>
      </w:r>
      <w:r w:rsidR="000E2DE9" w:rsidRPr="003B5F11">
        <w:rPr>
          <w:rFonts w:cstheme="minorHAnsi"/>
        </w:rPr>
        <w:t>angiacomo - Aye</w:t>
      </w:r>
    </w:p>
    <w:p w14:paraId="7181CA35" w14:textId="37EFFDD1" w:rsidR="0020176C" w:rsidRPr="003B5F11" w:rsidRDefault="0020176C" w:rsidP="00F927AB">
      <w:pPr>
        <w:jc w:val="both"/>
        <w:rPr>
          <w:rFonts w:cstheme="minorHAnsi"/>
        </w:rPr>
      </w:pPr>
      <w:r w:rsidRPr="003B5F11">
        <w:rPr>
          <w:rFonts w:cstheme="minorHAnsi"/>
        </w:rPr>
        <w:t xml:space="preserve">                   </w:t>
      </w:r>
      <w:r w:rsidR="000E2DE9" w:rsidRPr="003B5F11">
        <w:rPr>
          <w:rFonts w:cstheme="minorHAnsi"/>
        </w:rPr>
        <w:t>Director</w:t>
      </w:r>
      <w:r w:rsidRPr="003B5F11">
        <w:rPr>
          <w:rFonts w:cstheme="minorHAnsi"/>
        </w:rPr>
        <w:t xml:space="preserve"> Matt S</w:t>
      </w:r>
      <w:r w:rsidR="000E2DE9" w:rsidRPr="003B5F11">
        <w:rPr>
          <w:rFonts w:cstheme="minorHAnsi"/>
        </w:rPr>
        <w:t>tornetta - Aye</w:t>
      </w:r>
    </w:p>
    <w:p w14:paraId="1B374BAB" w14:textId="304BCFF3" w:rsidR="0020176C" w:rsidRPr="003B5F11" w:rsidRDefault="0020176C" w:rsidP="00F927AB">
      <w:pPr>
        <w:jc w:val="both"/>
        <w:rPr>
          <w:rFonts w:cstheme="minorHAnsi"/>
        </w:rPr>
      </w:pPr>
      <w:r w:rsidRPr="003B5F11">
        <w:rPr>
          <w:rFonts w:cstheme="minorHAnsi"/>
        </w:rPr>
        <w:t xml:space="preserve">                   </w:t>
      </w:r>
      <w:r w:rsidR="000E2DE9" w:rsidRPr="003B5F11">
        <w:rPr>
          <w:rFonts w:cstheme="minorHAnsi"/>
        </w:rPr>
        <w:t>Director</w:t>
      </w:r>
      <w:r w:rsidRPr="003B5F11">
        <w:rPr>
          <w:rFonts w:cstheme="minorHAnsi"/>
        </w:rPr>
        <w:t xml:space="preserve"> Craig</w:t>
      </w:r>
      <w:r w:rsidR="000E2DE9" w:rsidRPr="003B5F11">
        <w:rPr>
          <w:rFonts w:cstheme="minorHAnsi"/>
        </w:rPr>
        <w:t xml:space="preserve"> Jacobsen - Aye</w:t>
      </w:r>
    </w:p>
    <w:p w14:paraId="335E8EB4" w14:textId="775B61FE" w:rsidR="0020176C" w:rsidRPr="003B5F11" w:rsidRDefault="0020176C" w:rsidP="00F927AB">
      <w:pPr>
        <w:jc w:val="both"/>
        <w:rPr>
          <w:rFonts w:cstheme="minorHAnsi"/>
        </w:rPr>
      </w:pPr>
      <w:r w:rsidRPr="003B5F11">
        <w:rPr>
          <w:rFonts w:cstheme="minorHAnsi"/>
        </w:rPr>
        <w:t xml:space="preserve">                   </w:t>
      </w:r>
      <w:r w:rsidR="000E2DE9" w:rsidRPr="003B5F11">
        <w:rPr>
          <w:rFonts w:cstheme="minorHAnsi"/>
        </w:rPr>
        <w:t>Director</w:t>
      </w:r>
      <w:r w:rsidRPr="003B5F11">
        <w:rPr>
          <w:rFonts w:cstheme="minorHAnsi"/>
        </w:rPr>
        <w:t xml:space="preserve"> Mike M</w:t>
      </w:r>
      <w:r w:rsidR="000E2DE9" w:rsidRPr="003B5F11">
        <w:rPr>
          <w:rFonts w:cstheme="minorHAnsi"/>
        </w:rPr>
        <w:t>ulas –</w:t>
      </w:r>
      <w:r w:rsidRPr="003B5F11">
        <w:rPr>
          <w:rFonts w:cstheme="minorHAnsi"/>
        </w:rPr>
        <w:t xml:space="preserve"> Aye</w:t>
      </w:r>
    </w:p>
    <w:p w14:paraId="64D6E274" w14:textId="77777777" w:rsidR="007B022D" w:rsidRPr="003B5F11" w:rsidRDefault="000E2DE9" w:rsidP="00F927AB">
      <w:pPr>
        <w:jc w:val="both"/>
        <w:rPr>
          <w:rFonts w:cstheme="minorHAnsi"/>
        </w:rPr>
      </w:pPr>
      <w:r w:rsidRPr="003B5F11">
        <w:rPr>
          <w:rFonts w:cstheme="minorHAnsi"/>
        </w:rPr>
        <w:t xml:space="preserve">                   Director Carolyn Wasem – Abstained</w:t>
      </w:r>
    </w:p>
    <w:p w14:paraId="55469290" w14:textId="19C8D1ED" w:rsidR="005039B4" w:rsidRPr="003B5F11" w:rsidRDefault="007B022D" w:rsidP="00F927AB">
      <w:pPr>
        <w:jc w:val="both"/>
        <w:rPr>
          <w:rFonts w:cstheme="minorHAnsi"/>
        </w:rPr>
      </w:pPr>
      <w:r w:rsidRPr="003B5F11">
        <w:rPr>
          <w:rFonts w:cstheme="minorHAnsi"/>
        </w:rPr>
        <w:t xml:space="preserve">Advisor Tamayo shared </w:t>
      </w:r>
      <w:r w:rsidR="001941D1" w:rsidRPr="003B5F11">
        <w:rPr>
          <w:rFonts w:cstheme="minorHAnsi"/>
        </w:rPr>
        <w:t>those two landowners</w:t>
      </w:r>
      <w:r w:rsidRPr="003B5F11">
        <w:rPr>
          <w:rFonts w:cstheme="minorHAnsi"/>
        </w:rPr>
        <w:t xml:space="preserve"> had already enrolled in the SHA and signed the originally drafted agreements.  Jackson Family Wines has 15 properties in que.  </w:t>
      </w:r>
      <w:r w:rsidR="005039B4" w:rsidRPr="003B5F11">
        <w:rPr>
          <w:rFonts w:cstheme="minorHAnsi"/>
        </w:rPr>
        <w:t xml:space="preserve">  </w:t>
      </w:r>
    </w:p>
    <w:p w14:paraId="0F7188F0" w14:textId="431745EE" w:rsidR="005039B4" w:rsidRPr="003B5F11" w:rsidRDefault="007B022D" w:rsidP="00F927AB">
      <w:pPr>
        <w:jc w:val="both"/>
        <w:rPr>
          <w:rFonts w:cstheme="minorHAnsi"/>
        </w:rPr>
      </w:pPr>
      <w:r w:rsidRPr="003B5F11">
        <w:rPr>
          <w:rFonts w:cstheme="minorHAnsi"/>
        </w:rPr>
        <w:t xml:space="preserve">Advisor Martini </w:t>
      </w:r>
      <w:r w:rsidR="005039B4" w:rsidRPr="003B5F11">
        <w:rPr>
          <w:rFonts w:cstheme="minorHAnsi"/>
        </w:rPr>
        <w:t>suggested that others are intending to enroll</w:t>
      </w:r>
      <w:r w:rsidRPr="003B5F11">
        <w:rPr>
          <w:rFonts w:cstheme="minorHAnsi"/>
        </w:rPr>
        <w:t xml:space="preserve"> as well</w:t>
      </w:r>
      <w:r w:rsidR="005039B4" w:rsidRPr="003B5F11">
        <w:rPr>
          <w:rFonts w:cstheme="minorHAnsi"/>
        </w:rPr>
        <w:t xml:space="preserve">.  </w:t>
      </w:r>
    </w:p>
    <w:p w14:paraId="20DCE4E9" w14:textId="1837EDA8" w:rsidR="005039B4" w:rsidRPr="003B5F11" w:rsidRDefault="007B022D" w:rsidP="00F927AB">
      <w:pPr>
        <w:jc w:val="both"/>
        <w:rPr>
          <w:rFonts w:cstheme="minorHAnsi"/>
        </w:rPr>
      </w:pPr>
      <w:r w:rsidRPr="003B5F11">
        <w:rPr>
          <w:rFonts w:cstheme="minorHAnsi"/>
        </w:rPr>
        <w:t>Counselor Idell</w:t>
      </w:r>
      <w:r w:rsidR="00096F1C" w:rsidRPr="003B5F11">
        <w:rPr>
          <w:rFonts w:cstheme="minorHAnsi"/>
        </w:rPr>
        <w:t xml:space="preserve"> touched briefly on prior conversations regarding NBWD participating in an agreement with the Russian River Property Owners in their efforts to establish a water district. </w:t>
      </w:r>
      <w:r w:rsidRPr="003B5F11">
        <w:rPr>
          <w:rFonts w:cstheme="minorHAnsi"/>
        </w:rPr>
        <w:t xml:space="preserve"> </w:t>
      </w:r>
      <w:r w:rsidR="00096F1C" w:rsidRPr="003B5F11">
        <w:rPr>
          <w:rFonts w:cstheme="minorHAnsi"/>
        </w:rPr>
        <w:t>He asked Advisor Martini</w:t>
      </w:r>
      <w:r w:rsidRPr="003B5F11">
        <w:rPr>
          <w:rFonts w:cstheme="minorHAnsi"/>
        </w:rPr>
        <w:t xml:space="preserve"> </w:t>
      </w:r>
      <w:r w:rsidR="00096F1C" w:rsidRPr="003B5F11">
        <w:rPr>
          <w:rFonts w:cstheme="minorHAnsi"/>
        </w:rPr>
        <w:t xml:space="preserve">if </w:t>
      </w:r>
      <w:r w:rsidRPr="003B5F11">
        <w:rPr>
          <w:rFonts w:cstheme="minorHAnsi"/>
        </w:rPr>
        <w:t xml:space="preserve">NBWD had been provided a </w:t>
      </w:r>
      <w:r w:rsidR="00096F1C" w:rsidRPr="003B5F11">
        <w:rPr>
          <w:rFonts w:cstheme="minorHAnsi"/>
        </w:rPr>
        <w:t xml:space="preserve">draft </w:t>
      </w:r>
      <w:r w:rsidRPr="003B5F11">
        <w:rPr>
          <w:rFonts w:cstheme="minorHAnsi"/>
        </w:rPr>
        <w:t>copy of the proposed agreement with the Russian River Property Owners Association (RRPOA)</w:t>
      </w:r>
      <w:r w:rsidR="00096F1C" w:rsidRPr="003B5F11">
        <w:rPr>
          <w:rFonts w:cstheme="minorHAnsi"/>
        </w:rPr>
        <w:t>?</w:t>
      </w:r>
    </w:p>
    <w:p w14:paraId="65FFF9FA" w14:textId="63AA009E" w:rsidR="007B022D" w:rsidRPr="003B5F11" w:rsidRDefault="007B022D" w:rsidP="00F927AB">
      <w:pPr>
        <w:jc w:val="both"/>
        <w:rPr>
          <w:rFonts w:cstheme="minorHAnsi"/>
        </w:rPr>
      </w:pPr>
      <w:r w:rsidRPr="003B5F11">
        <w:rPr>
          <w:rFonts w:cstheme="minorHAnsi"/>
        </w:rPr>
        <w:t>Advisor Martini responded that he would shortly get that language to the Counselor.</w:t>
      </w:r>
    </w:p>
    <w:p w14:paraId="0B375CCB" w14:textId="75CB923B" w:rsidR="000E2DE9" w:rsidRPr="003B5F11" w:rsidRDefault="000E2DE9" w:rsidP="00F927AB">
      <w:pPr>
        <w:jc w:val="both"/>
        <w:rPr>
          <w:rFonts w:cstheme="minorHAnsi"/>
          <w:b/>
          <w:bCs/>
          <w:color w:val="767171" w:themeColor="background2" w:themeShade="80"/>
        </w:rPr>
      </w:pPr>
      <w:r w:rsidRPr="003B5F11">
        <w:rPr>
          <w:rFonts w:cstheme="minorHAnsi"/>
          <w:b/>
          <w:bCs/>
          <w:color w:val="767171" w:themeColor="background2" w:themeShade="80"/>
        </w:rPr>
        <w:t>Item 2.   Report by Director Mike Sangiacomo</w:t>
      </w:r>
    </w:p>
    <w:p w14:paraId="2F809A9F" w14:textId="77777777" w:rsidR="002E1583" w:rsidRPr="003B5F11" w:rsidRDefault="002E1583" w:rsidP="00F927AB">
      <w:pPr>
        <w:jc w:val="both"/>
        <w:rPr>
          <w:rFonts w:cstheme="minorHAnsi"/>
        </w:rPr>
      </w:pPr>
      <w:r w:rsidRPr="003B5F11">
        <w:rPr>
          <w:rFonts w:cstheme="minorHAnsi"/>
        </w:rPr>
        <w:t xml:space="preserve">Director Sangiacomo shared that the GSA has not met since the last meeting of the NBWD.  And the only new items to report was the effort to secure grant funding from the State associated with the implementation of the Sonoma Valley Groundwater Sustainability Plan.   As most of the Board is aware, unfortunately the Sonoma Valley did not receive grant funding in this cycle.  The grant missed the scoring goals by one point.  </w:t>
      </w:r>
    </w:p>
    <w:p w14:paraId="1C44F348" w14:textId="2EADC67D" w:rsidR="002E1583" w:rsidRPr="003B5F11" w:rsidRDefault="002E1583" w:rsidP="00F927AB">
      <w:pPr>
        <w:jc w:val="both"/>
        <w:rPr>
          <w:rFonts w:cstheme="minorHAnsi"/>
        </w:rPr>
      </w:pPr>
      <w:r w:rsidRPr="003B5F11">
        <w:rPr>
          <w:rFonts w:cstheme="minorHAnsi"/>
        </w:rPr>
        <w:t>This lack of funding is very concerning for the SVGSA Board.  We have no funding to implement any of the projects detailed in the GSP.  I met with Bill Keane (Administrator of the SVGSA) and Marcus Trotta from Sonoma Water and charged with implementing the GSP</w:t>
      </w:r>
      <w:r w:rsidR="000A1A7C" w:rsidRPr="003B5F11">
        <w:rPr>
          <w:rFonts w:cstheme="minorHAnsi"/>
        </w:rPr>
        <w:t xml:space="preserve"> to discuss</w:t>
      </w:r>
      <w:r w:rsidRPr="003B5F11">
        <w:rPr>
          <w:rFonts w:cstheme="minorHAnsi"/>
        </w:rPr>
        <w:t xml:space="preserve">.  They are both surprised by the lack of funding.   </w:t>
      </w:r>
    </w:p>
    <w:p w14:paraId="444EB4CF" w14:textId="0B88F5B6" w:rsidR="000A1A7C" w:rsidRPr="003B5F11" w:rsidRDefault="002E1583" w:rsidP="00F927AB">
      <w:pPr>
        <w:jc w:val="both"/>
        <w:rPr>
          <w:rFonts w:cstheme="minorHAnsi"/>
        </w:rPr>
      </w:pPr>
      <w:r w:rsidRPr="003B5F11">
        <w:rPr>
          <w:rFonts w:cstheme="minorHAnsi"/>
        </w:rPr>
        <w:lastRenderedPageBreak/>
        <w:t xml:space="preserve">Advisor </w:t>
      </w:r>
      <w:r w:rsidR="000A1A7C" w:rsidRPr="003B5F11">
        <w:rPr>
          <w:rFonts w:cstheme="minorHAnsi"/>
        </w:rPr>
        <w:t xml:space="preserve">Mike </w:t>
      </w:r>
      <w:r w:rsidRPr="003B5F11">
        <w:rPr>
          <w:rFonts w:cstheme="minorHAnsi"/>
        </w:rPr>
        <w:t>Martini suggested that the lack of funding does not make sense.   Ann DuBay, who formerly worked for Sonoma Water has tracked and shephe</w:t>
      </w:r>
      <w:r w:rsidR="000A1A7C" w:rsidRPr="003B5F11">
        <w:rPr>
          <w:rFonts w:cstheme="minorHAnsi"/>
        </w:rPr>
        <w:t>r</w:t>
      </w:r>
      <w:r w:rsidRPr="003B5F11">
        <w:rPr>
          <w:rFonts w:cstheme="minorHAnsi"/>
        </w:rPr>
        <w:t xml:space="preserve">ded these efforts very closely.   She has asked several people to contact DWR and write letters asking for reconsideration. </w:t>
      </w:r>
      <w:r w:rsidR="000A1A7C" w:rsidRPr="003B5F11">
        <w:rPr>
          <w:rFonts w:cstheme="minorHAnsi"/>
        </w:rPr>
        <w:t xml:space="preserve"> All letters were due by last Friday. </w:t>
      </w:r>
    </w:p>
    <w:p w14:paraId="57017E4C" w14:textId="00710B15" w:rsidR="002E1583" w:rsidRPr="003B5F11" w:rsidRDefault="000A1A7C" w:rsidP="00F927AB">
      <w:pPr>
        <w:jc w:val="both"/>
        <w:rPr>
          <w:rFonts w:cstheme="minorHAnsi"/>
        </w:rPr>
      </w:pPr>
      <w:r w:rsidRPr="003B5F11">
        <w:rPr>
          <w:rFonts w:cstheme="minorHAnsi"/>
        </w:rPr>
        <w:t>Advisor GinaLisa Tamayo shared that she had submitted a letter</w:t>
      </w:r>
      <w:r w:rsidR="005039B4" w:rsidRPr="003B5F11">
        <w:rPr>
          <w:rFonts w:cstheme="minorHAnsi"/>
        </w:rPr>
        <w:t xml:space="preserve"> of reconsideration</w:t>
      </w:r>
      <w:r w:rsidRPr="003B5F11">
        <w:rPr>
          <w:rFonts w:cstheme="minorHAnsi"/>
        </w:rPr>
        <w:t xml:space="preserve"> on behalf of Carolyn Wasem, as an alternate to the SVGSA Board.   </w:t>
      </w:r>
    </w:p>
    <w:p w14:paraId="6F570A0A" w14:textId="10277779" w:rsidR="002E1583" w:rsidRPr="003B5F11" w:rsidRDefault="000A1A7C" w:rsidP="00F927AB">
      <w:pPr>
        <w:jc w:val="both"/>
        <w:rPr>
          <w:rFonts w:cstheme="minorHAnsi"/>
        </w:rPr>
      </w:pPr>
      <w:r w:rsidRPr="003B5F11">
        <w:rPr>
          <w:rFonts w:cstheme="minorHAnsi"/>
        </w:rPr>
        <w:t xml:space="preserve">Director Sangiacomo expressed the heightened concern around lack of funding as groundwater fees will expire the end of this year.  </w:t>
      </w:r>
      <w:r w:rsidR="002E1583" w:rsidRPr="003B5F11">
        <w:rPr>
          <w:rFonts w:cstheme="minorHAnsi"/>
        </w:rPr>
        <w:t xml:space="preserve">Bill Keene </w:t>
      </w:r>
      <w:r w:rsidR="005039B4" w:rsidRPr="003B5F11">
        <w:rPr>
          <w:rFonts w:cstheme="minorHAnsi"/>
        </w:rPr>
        <w:t>expressed to</w:t>
      </w:r>
      <w:r w:rsidR="002E1583" w:rsidRPr="003B5F11">
        <w:rPr>
          <w:rFonts w:cstheme="minorHAnsi"/>
        </w:rPr>
        <w:t xml:space="preserve"> that he will ask for </w:t>
      </w:r>
      <w:r w:rsidR="005039B4" w:rsidRPr="003B5F11">
        <w:rPr>
          <w:rFonts w:cstheme="minorHAnsi"/>
        </w:rPr>
        <w:t xml:space="preserve">additional </w:t>
      </w:r>
      <w:r w:rsidR="002E1583" w:rsidRPr="003B5F11">
        <w:rPr>
          <w:rFonts w:cstheme="minorHAnsi"/>
        </w:rPr>
        <w:t>funds</w:t>
      </w:r>
      <w:r w:rsidR="005039B4" w:rsidRPr="003B5F11">
        <w:rPr>
          <w:rFonts w:cstheme="minorHAnsi"/>
        </w:rPr>
        <w:t xml:space="preserve"> from the County to continue the work of the SVGSA</w:t>
      </w:r>
      <w:r w:rsidR="002E1583" w:rsidRPr="003B5F11">
        <w:rPr>
          <w:rFonts w:cstheme="minorHAnsi"/>
        </w:rPr>
        <w:t xml:space="preserve">.  </w:t>
      </w:r>
      <w:r w:rsidR="005039B4" w:rsidRPr="003B5F11">
        <w:rPr>
          <w:rFonts w:cstheme="minorHAnsi"/>
        </w:rPr>
        <w:t>Board Director</w:t>
      </w:r>
      <w:r w:rsidR="002E1583" w:rsidRPr="003B5F11">
        <w:rPr>
          <w:rFonts w:cstheme="minorHAnsi"/>
        </w:rPr>
        <w:t xml:space="preserve"> Susan Gorin was not particularly pleased with the request.   </w:t>
      </w:r>
    </w:p>
    <w:p w14:paraId="79291911" w14:textId="02A1B8B3" w:rsidR="002E1583" w:rsidRPr="003B5F11" w:rsidRDefault="005039B4" w:rsidP="00F927AB">
      <w:pPr>
        <w:jc w:val="both"/>
        <w:rPr>
          <w:rFonts w:cstheme="minorHAnsi"/>
        </w:rPr>
      </w:pPr>
      <w:r w:rsidRPr="003B5F11">
        <w:rPr>
          <w:rFonts w:cstheme="minorHAnsi"/>
        </w:rPr>
        <w:t xml:space="preserve">Director Stornetta asked if Supervisor Gorin was the only one opposed to the County funding the GSAs? </w:t>
      </w:r>
    </w:p>
    <w:p w14:paraId="5B9C7681" w14:textId="5D51CE58" w:rsidR="002E1583" w:rsidRPr="003B5F11" w:rsidRDefault="005039B4" w:rsidP="00F927AB">
      <w:pPr>
        <w:jc w:val="both"/>
        <w:rPr>
          <w:rFonts w:cstheme="minorHAnsi"/>
        </w:rPr>
      </w:pPr>
      <w:r w:rsidRPr="003B5F11">
        <w:rPr>
          <w:rFonts w:cstheme="minorHAnsi"/>
        </w:rPr>
        <w:t xml:space="preserve">Director Sangiacomo responded that in the last vote for County support for the GSAs, Supervisor Chris Coursey was also opposed.  There have been, and will be, a lot of research projects delayed as part of the lack of funding. </w:t>
      </w:r>
      <w:r w:rsidR="002E1583" w:rsidRPr="003B5F11">
        <w:rPr>
          <w:rFonts w:cstheme="minorHAnsi"/>
        </w:rPr>
        <w:t xml:space="preserve"> </w:t>
      </w:r>
      <w:r w:rsidRPr="003B5F11">
        <w:rPr>
          <w:rFonts w:cstheme="minorHAnsi"/>
        </w:rPr>
        <w:t>This</w:t>
      </w:r>
      <w:r w:rsidR="002E1583" w:rsidRPr="003B5F11">
        <w:rPr>
          <w:rFonts w:cstheme="minorHAnsi"/>
        </w:rPr>
        <w:t xml:space="preserve"> is not a</w:t>
      </w:r>
      <w:r w:rsidRPr="003B5F11">
        <w:rPr>
          <w:rFonts w:cstheme="minorHAnsi"/>
        </w:rPr>
        <w:t xml:space="preserve"> particularly</w:t>
      </w:r>
      <w:r w:rsidR="002E1583" w:rsidRPr="003B5F11">
        <w:rPr>
          <w:rFonts w:cstheme="minorHAnsi"/>
        </w:rPr>
        <w:t xml:space="preserve"> good start.   </w:t>
      </w:r>
    </w:p>
    <w:p w14:paraId="3AA2A488" w14:textId="384D2F13" w:rsidR="002E1583" w:rsidRPr="003B5F11" w:rsidRDefault="005039B4" w:rsidP="00F927AB">
      <w:pPr>
        <w:jc w:val="both"/>
        <w:rPr>
          <w:rFonts w:cstheme="minorHAnsi"/>
        </w:rPr>
      </w:pPr>
      <w:r w:rsidRPr="003B5F11">
        <w:rPr>
          <w:rFonts w:cstheme="minorHAnsi"/>
        </w:rPr>
        <w:t xml:space="preserve">Director Sangiacomo shared that of all the grants applied for in the critically over drafted basins, only one was approve.   The SVGSA did not even receive partial funding. </w:t>
      </w:r>
      <w:r w:rsidR="002E1583" w:rsidRPr="003B5F11">
        <w:rPr>
          <w:rFonts w:cstheme="minorHAnsi"/>
        </w:rPr>
        <w:t xml:space="preserve">Mike S.  </w:t>
      </w:r>
    </w:p>
    <w:p w14:paraId="0C8EDB03" w14:textId="249EEDC6" w:rsidR="002E1583" w:rsidRPr="003B5F11" w:rsidRDefault="005039B4" w:rsidP="00F927AB">
      <w:pPr>
        <w:jc w:val="both"/>
        <w:rPr>
          <w:rFonts w:cstheme="minorHAnsi"/>
        </w:rPr>
      </w:pPr>
      <w:r w:rsidRPr="003B5F11">
        <w:rPr>
          <w:rFonts w:cstheme="minorHAnsi"/>
        </w:rPr>
        <w:t>Director Wasem asked where the ad hoc committee is on consolidation of the GSA?</w:t>
      </w:r>
    </w:p>
    <w:p w14:paraId="4EC7C14D" w14:textId="198E8621" w:rsidR="005039B4" w:rsidRPr="003B5F11" w:rsidRDefault="005039B4" w:rsidP="00F927AB">
      <w:pPr>
        <w:jc w:val="both"/>
        <w:rPr>
          <w:rFonts w:cstheme="minorHAnsi"/>
        </w:rPr>
      </w:pPr>
      <w:r w:rsidRPr="003B5F11">
        <w:rPr>
          <w:rFonts w:cstheme="minorHAnsi"/>
        </w:rPr>
        <w:t xml:space="preserve">Director Sangiacomo responded that the ad hoc committee tabled their efforts until grand funding decisions were known. </w:t>
      </w:r>
      <w:r w:rsidR="002E1583" w:rsidRPr="003B5F11">
        <w:rPr>
          <w:rFonts w:cstheme="minorHAnsi"/>
        </w:rPr>
        <w:t xml:space="preserve">   </w:t>
      </w:r>
    </w:p>
    <w:p w14:paraId="0037B78E" w14:textId="7AC0E682" w:rsidR="00AE292F" w:rsidRPr="003B5F11" w:rsidRDefault="00881A82" w:rsidP="00F927AB">
      <w:pPr>
        <w:pStyle w:val="NoSpacing"/>
        <w:jc w:val="both"/>
        <w:rPr>
          <w:rFonts w:cstheme="minorHAnsi"/>
          <w:b/>
          <w:bCs/>
          <w:color w:val="767171" w:themeColor="background2" w:themeShade="80"/>
        </w:rPr>
      </w:pPr>
      <w:r w:rsidRPr="003B5F11">
        <w:rPr>
          <w:rFonts w:cstheme="minorHAnsi"/>
          <w:b/>
          <w:bCs/>
          <w:color w:val="767171" w:themeColor="background2" w:themeShade="80"/>
        </w:rPr>
        <w:t xml:space="preserve">Item </w:t>
      </w:r>
      <w:r w:rsidR="007B022D" w:rsidRPr="003B5F11">
        <w:rPr>
          <w:rFonts w:cstheme="minorHAnsi"/>
          <w:b/>
          <w:bCs/>
          <w:color w:val="767171" w:themeColor="background2" w:themeShade="80"/>
        </w:rPr>
        <w:t>3</w:t>
      </w:r>
      <w:r w:rsidRPr="003B5F11">
        <w:rPr>
          <w:rFonts w:cstheme="minorHAnsi"/>
          <w:b/>
          <w:bCs/>
          <w:color w:val="767171" w:themeColor="background2" w:themeShade="80"/>
        </w:rPr>
        <w:t xml:space="preserve">.  Report of Director </w:t>
      </w:r>
      <w:r w:rsidR="007B022D" w:rsidRPr="003B5F11">
        <w:rPr>
          <w:rFonts w:cstheme="minorHAnsi"/>
          <w:b/>
          <w:bCs/>
          <w:color w:val="767171" w:themeColor="background2" w:themeShade="80"/>
        </w:rPr>
        <w:t>Wasem</w:t>
      </w:r>
    </w:p>
    <w:p w14:paraId="3ED90E0D" w14:textId="77777777" w:rsidR="00096F1C" w:rsidRPr="003B5F11" w:rsidRDefault="00096F1C" w:rsidP="00F927AB">
      <w:pPr>
        <w:pStyle w:val="NoSpacing"/>
        <w:jc w:val="both"/>
        <w:rPr>
          <w:rFonts w:cstheme="minorHAnsi"/>
        </w:rPr>
      </w:pPr>
    </w:p>
    <w:p w14:paraId="6F2743A8" w14:textId="44FB4094" w:rsidR="00881A82" w:rsidRPr="003B5F11" w:rsidRDefault="00096F1C" w:rsidP="00F927AB">
      <w:pPr>
        <w:pStyle w:val="NoSpacing"/>
        <w:jc w:val="both"/>
        <w:rPr>
          <w:rFonts w:cstheme="minorHAnsi"/>
        </w:rPr>
      </w:pPr>
      <w:r w:rsidRPr="003B5F11">
        <w:rPr>
          <w:rFonts w:cstheme="minorHAnsi"/>
        </w:rPr>
        <w:t>D</w:t>
      </w:r>
      <w:r w:rsidR="007B022D" w:rsidRPr="003B5F11">
        <w:rPr>
          <w:rFonts w:cstheme="minorHAnsi"/>
        </w:rPr>
        <w:t xml:space="preserve">irector Wasem reported that the Petaluma Valley GSA was awarded the grant from </w:t>
      </w:r>
      <w:r w:rsidRPr="003B5F11">
        <w:rPr>
          <w:rFonts w:cstheme="minorHAnsi"/>
        </w:rPr>
        <w:t xml:space="preserve">the California Department of </w:t>
      </w:r>
      <w:r w:rsidR="007B022D" w:rsidRPr="003B5F11">
        <w:rPr>
          <w:rFonts w:cstheme="minorHAnsi"/>
        </w:rPr>
        <w:t>W</w:t>
      </w:r>
      <w:r w:rsidRPr="003B5F11">
        <w:rPr>
          <w:rFonts w:cstheme="minorHAnsi"/>
        </w:rPr>
        <w:t xml:space="preserve">ater </w:t>
      </w:r>
      <w:r w:rsidR="007B022D" w:rsidRPr="003B5F11">
        <w:rPr>
          <w:rFonts w:cstheme="minorHAnsi"/>
        </w:rPr>
        <w:t>R</w:t>
      </w:r>
      <w:r w:rsidRPr="003B5F11">
        <w:rPr>
          <w:rFonts w:cstheme="minorHAnsi"/>
        </w:rPr>
        <w:t xml:space="preserve">esources </w:t>
      </w:r>
      <w:r w:rsidR="007B022D" w:rsidRPr="003B5F11">
        <w:rPr>
          <w:rFonts w:cstheme="minorHAnsi"/>
        </w:rPr>
        <w:t>and was on track to commence activities outlined in the GSP.   The funding was approximately $7,000,000.</w:t>
      </w:r>
    </w:p>
    <w:p w14:paraId="75E94547" w14:textId="1113BAFE" w:rsidR="007439BD" w:rsidRPr="003B5F11" w:rsidRDefault="007439BD" w:rsidP="00F927AB">
      <w:pPr>
        <w:pStyle w:val="NoSpacing"/>
        <w:jc w:val="both"/>
        <w:rPr>
          <w:rFonts w:cstheme="minorHAnsi"/>
        </w:rPr>
      </w:pPr>
    </w:p>
    <w:p w14:paraId="07F6C344" w14:textId="77777777" w:rsidR="00411A71" w:rsidRPr="003B5F11" w:rsidRDefault="00411A71" w:rsidP="00F927AB">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2"/>
          <w:szCs w:val="22"/>
        </w:rPr>
      </w:pPr>
      <w:r w:rsidRPr="003B5F11">
        <w:rPr>
          <w:rFonts w:asciiTheme="minorHAnsi" w:hAnsiTheme="minorHAnsi" w:cstheme="minorHAnsi"/>
          <w:b/>
          <w:bCs/>
          <w:color w:val="808080" w:themeColor="background1" w:themeShade="80"/>
          <w:sz w:val="22"/>
          <w:szCs w:val="22"/>
        </w:rPr>
        <w:t>Item 4:  Report of Advisory Jim Bundschu</w:t>
      </w:r>
    </w:p>
    <w:p w14:paraId="20ADBF9A" w14:textId="77777777" w:rsidR="00411A71" w:rsidRPr="003B5F11" w:rsidRDefault="00411A71" w:rsidP="00F927AB">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2"/>
          <w:szCs w:val="22"/>
        </w:rPr>
      </w:pPr>
      <w:r w:rsidRPr="003B5F11">
        <w:rPr>
          <w:rFonts w:asciiTheme="minorHAnsi" w:hAnsiTheme="minorHAnsi" w:cstheme="minorHAnsi"/>
          <w:b/>
          <w:bCs/>
          <w:color w:val="808080" w:themeColor="background1" w:themeShade="80"/>
          <w:sz w:val="22"/>
          <w:szCs w:val="22"/>
        </w:rPr>
        <w:t xml:space="preserve"> </w:t>
      </w:r>
    </w:p>
    <w:p w14:paraId="3CF9620A" w14:textId="6BEA53A8" w:rsidR="007439BD" w:rsidRPr="003B5F11" w:rsidRDefault="00411A71" w:rsidP="00F927AB">
      <w:pPr>
        <w:pStyle w:val="paragraph"/>
        <w:spacing w:before="0" w:beforeAutospacing="0" w:after="0" w:afterAutospacing="0"/>
        <w:jc w:val="both"/>
        <w:textAlignment w:val="baseline"/>
        <w:rPr>
          <w:rFonts w:asciiTheme="minorHAnsi" w:hAnsiTheme="minorHAnsi" w:cstheme="minorHAnsi"/>
          <w:sz w:val="22"/>
          <w:szCs w:val="22"/>
        </w:rPr>
      </w:pPr>
      <w:r w:rsidRPr="003B5F11">
        <w:rPr>
          <w:rFonts w:asciiTheme="minorHAnsi" w:hAnsiTheme="minorHAnsi" w:cstheme="minorHAnsi"/>
          <w:sz w:val="22"/>
          <w:szCs w:val="22"/>
        </w:rPr>
        <w:t>Advisor Jim Bundschu shared that the last meeting was held May 16, 2023.</w:t>
      </w:r>
      <w:r w:rsidR="007439BD" w:rsidRPr="003B5F11">
        <w:rPr>
          <w:rFonts w:asciiTheme="minorHAnsi" w:hAnsiTheme="minorHAnsi" w:cstheme="minorHAnsi"/>
          <w:sz w:val="22"/>
          <w:szCs w:val="22"/>
        </w:rPr>
        <w:t xml:space="preserve"> The next </w:t>
      </w:r>
      <w:r w:rsidR="00F70F78" w:rsidRPr="003B5F11">
        <w:rPr>
          <w:rFonts w:asciiTheme="minorHAnsi" w:hAnsiTheme="minorHAnsi" w:cstheme="minorHAnsi"/>
          <w:sz w:val="22"/>
          <w:szCs w:val="22"/>
        </w:rPr>
        <w:t>meeting will</w:t>
      </w:r>
      <w:r w:rsidR="007439BD" w:rsidRPr="003B5F11">
        <w:rPr>
          <w:rFonts w:asciiTheme="minorHAnsi" w:hAnsiTheme="minorHAnsi" w:cstheme="minorHAnsi"/>
          <w:sz w:val="22"/>
          <w:szCs w:val="22"/>
        </w:rPr>
        <w:t xml:space="preserve"> be held on June 22, 2023.</w:t>
      </w:r>
    </w:p>
    <w:p w14:paraId="1EC335F3" w14:textId="41F96559" w:rsidR="00F70F78" w:rsidRPr="003B5F11" w:rsidRDefault="00F70F78" w:rsidP="00F927AB">
      <w:pPr>
        <w:pStyle w:val="NoSpacing"/>
        <w:jc w:val="both"/>
        <w:rPr>
          <w:rFonts w:cstheme="minorHAnsi"/>
        </w:rPr>
      </w:pPr>
    </w:p>
    <w:p w14:paraId="5B9C7ECC" w14:textId="15C5C0F0" w:rsidR="00F70F78" w:rsidRPr="003B5F11" w:rsidRDefault="00F70F78" w:rsidP="00F927AB">
      <w:pPr>
        <w:pStyle w:val="NoSpacing"/>
        <w:jc w:val="both"/>
        <w:rPr>
          <w:rFonts w:cstheme="minorHAnsi"/>
        </w:rPr>
      </w:pPr>
      <w:r w:rsidRPr="003B5F11">
        <w:rPr>
          <w:rFonts w:cstheme="minorHAnsi"/>
        </w:rPr>
        <w:t xml:space="preserve">We discussed the monitoring report to understand the conditions of the basin, outcomes included: </w:t>
      </w:r>
    </w:p>
    <w:p w14:paraId="65A6DE79" w14:textId="77777777" w:rsidR="00F70F78" w:rsidRPr="003B5F11" w:rsidRDefault="00F70F78" w:rsidP="00F927AB">
      <w:pPr>
        <w:pStyle w:val="NoSpacing"/>
        <w:jc w:val="both"/>
        <w:rPr>
          <w:rFonts w:cstheme="minorHAnsi"/>
        </w:rPr>
      </w:pPr>
    </w:p>
    <w:p w14:paraId="772B8994" w14:textId="239D879E" w:rsidR="00F70F78" w:rsidRPr="003B5F11" w:rsidRDefault="00F70F78" w:rsidP="00F927AB">
      <w:pPr>
        <w:pStyle w:val="NoSpacing"/>
        <w:jc w:val="both"/>
        <w:rPr>
          <w:rFonts w:cstheme="minorHAnsi"/>
        </w:rPr>
      </w:pPr>
      <w:r w:rsidRPr="003B5F11">
        <w:rPr>
          <w:rFonts w:cstheme="minorHAnsi"/>
          <w:b/>
          <w:bCs/>
        </w:rPr>
        <w:t xml:space="preserve">Chronic </w:t>
      </w:r>
      <w:r w:rsidR="006C69A8" w:rsidRPr="003B5F11">
        <w:rPr>
          <w:rFonts w:cstheme="minorHAnsi"/>
          <w:b/>
          <w:bCs/>
        </w:rPr>
        <w:t>L</w:t>
      </w:r>
      <w:r w:rsidRPr="003B5F11">
        <w:rPr>
          <w:rFonts w:cstheme="minorHAnsi"/>
          <w:b/>
          <w:bCs/>
        </w:rPr>
        <w:t xml:space="preserve">owering of </w:t>
      </w:r>
      <w:r w:rsidR="006C69A8" w:rsidRPr="003B5F11">
        <w:rPr>
          <w:rFonts w:cstheme="minorHAnsi"/>
          <w:b/>
          <w:bCs/>
        </w:rPr>
        <w:t>G</w:t>
      </w:r>
      <w:r w:rsidRPr="003B5F11">
        <w:rPr>
          <w:rFonts w:cstheme="minorHAnsi"/>
          <w:b/>
          <w:bCs/>
        </w:rPr>
        <w:t xml:space="preserve">roundwater </w:t>
      </w:r>
      <w:r w:rsidR="006C69A8" w:rsidRPr="003B5F11">
        <w:rPr>
          <w:rFonts w:cstheme="minorHAnsi"/>
          <w:b/>
          <w:bCs/>
        </w:rPr>
        <w:t>L</w:t>
      </w:r>
      <w:r w:rsidRPr="003B5F11">
        <w:rPr>
          <w:rFonts w:cstheme="minorHAnsi"/>
          <w:b/>
          <w:bCs/>
        </w:rPr>
        <w:t xml:space="preserve">evels </w:t>
      </w:r>
      <w:r w:rsidRPr="003B5F11">
        <w:rPr>
          <w:rFonts w:cstheme="minorHAnsi"/>
        </w:rPr>
        <w:t xml:space="preserve">Full monitoring network of 116 wells within the watershed area includes 75 wells within the basin and seven new dedicated monitoring wells installed at three multi-level well sites. </w:t>
      </w:r>
    </w:p>
    <w:p w14:paraId="29399A2E" w14:textId="77777777" w:rsidR="00F70F78" w:rsidRPr="003B5F11" w:rsidRDefault="00F70F78" w:rsidP="00F927AB">
      <w:pPr>
        <w:pStyle w:val="NoSpacing"/>
        <w:numPr>
          <w:ilvl w:val="0"/>
          <w:numId w:val="47"/>
        </w:numPr>
        <w:jc w:val="both"/>
        <w:rPr>
          <w:rFonts w:cstheme="minorHAnsi"/>
        </w:rPr>
      </w:pPr>
      <w:r w:rsidRPr="003B5F11">
        <w:rPr>
          <w:rFonts w:cstheme="minorHAnsi"/>
        </w:rPr>
        <w:t>The shallow aquifer has shown stable conditions over time</w:t>
      </w:r>
    </w:p>
    <w:p w14:paraId="2793C3BF" w14:textId="1A53A0C7" w:rsidR="00F70F78" w:rsidRPr="003B5F11" w:rsidRDefault="00F70F78" w:rsidP="00F927AB">
      <w:pPr>
        <w:pStyle w:val="NoSpacing"/>
        <w:numPr>
          <w:ilvl w:val="0"/>
          <w:numId w:val="47"/>
        </w:numPr>
        <w:jc w:val="both"/>
        <w:rPr>
          <w:rFonts w:cstheme="minorHAnsi"/>
        </w:rPr>
      </w:pPr>
      <w:r w:rsidRPr="003B5F11">
        <w:rPr>
          <w:rFonts w:cstheme="minorHAnsi"/>
        </w:rPr>
        <w:t xml:space="preserve">The deep aquifer shows long-term declining levels and four of the deep aquifer system RMPs were below minimum thresholds </w:t>
      </w:r>
    </w:p>
    <w:p w14:paraId="53AC76BA" w14:textId="77777777" w:rsidR="006C69A8" w:rsidRPr="003B5F11" w:rsidRDefault="00F70F78" w:rsidP="00F927AB">
      <w:pPr>
        <w:pStyle w:val="NoSpacing"/>
        <w:numPr>
          <w:ilvl w:val="0"/>
          <w:numId w:val="47"/>
        </w:numPr>
        <w:jc w:val="both"/>
        <w:rPr>
          <w:rFonts w:cstheme="minorHAnsi"/>
        </w:rPr>
      </w:pPr>
      <w:r w:rsidRPr="003B5F11">
        <w:rPr>
          <w:rFonts w:cstheme="minorHAnsi"/>
        </w:rPr>
        <w:t>One Representative Monitoring Point (RMP) well of the 23 RMPs has exceeded the minimum threshold elevation for three consecutive years</w:t>
      </w:r>
    </w:p>
    <w:p w14:paraId="4B83575D" w14:textId="2964A2CB" w:rsidR="006C69A8" w:rsidRPr="003B5F11" w:rsidRDefault="006C69A8" w:rsidP="00F927AB">
      <w:pPr>
        <w:pStyle w:val="NoSpacing"/>
        <w:tabs>
          <w:tab w:val="left" w:pos="1641"/>
        </w:tabs>
        <w:jc w:val="both"/>
        <w:rPr>
          <w:rFonts w:cstheme="minorHAnsi"/>
        </w:rPr>
      </w:pPr>
      <w:r w:rsidRPr="003B5F11">
        <w:rPr>
          <w:rFonts w:cstheme="minorHAnsi"/>
        </w:rPr>
        <w:tab/>
      </w:r>
    </w:p>
    <w:p w14:paraId="0D01CE56" w14:textId="73215904" w:rsidR="006C69A8" w:rsidRPr="003B5F11" w:rsidRDefault="00F70F78" w:rsidP="00F927AB">
      <w:pPr>
        <w:pStyle w:val="NoSpacing"/>
        <w:jc w:val="both"/>
        <w:rPr>
          <w:rFonts w:cstheme="minorHAnsi"/>
        </w:rPr>
      </w:pPr>
      <w:r w:rsidRPr="003B5F11">
        <w:rPr>
          <w:rFonts w:cstheme="minorHAnsi"/>
          <w:b/>
          <w:bCs/>
        </w:rPr>
        <w:lastRenderedPageBreak/>
        <w:t xml:space="preserve">Storage </w:t>
      </w:r>
      <w:r w:rsidR="006C69A8" w:rsidRPr="003B5F11">
        <w:rPr>
          <w:rFonts w:cstheme="minorHAnsi"/>
          <w:b/>
          <w:bCs/>
        </w:rPr>
        <w:t>C</w:t>
      </w:r>
      <w:r w:rsidRPr="003B5F11">
        <w:rPr>
          <w:rFonts w:cstheme="minorHAnsi"/>
          <w:b/>
          <w:bCs/>
        </w:rPr>
        <w:t>hanges</w:t>
      </w:r>
      <w:r w:rsidRPr="003B5F11">
        <w:rPr>
          <w:rFonts w:cstheme="minorHAnsi"/>
        </w:rPr>
        <w:t xml:space="preserve"> The annual change in groundwater storage for water year 2022 is estimated to be a decrease of approximately 480 acre-feet in the shallow aquifer system and 10-acre feet in the deep aquifer system. </w:t>
      </w:r>
    </w:p>
    <w:p w14:paraId="7C8388A9" w14:textId="77777777" w:rsidR="006C69A8" w:rsidRPr="003B5F11" w:rsidRDefault="006C69A8" w:rsidP="00F927AB">
      <w:pPr>
        <w:pStyle w:val="NoSpacing"/>
        <w:jc w:val="both"/>
        <w:rPr>
          <w:rFonts w:cstheme="minorHAnsi"/>
        </w:rPr>
      </w:pPr>
    </w:p>
    <w:p w14:paraId="5E742448" w14:textId="77777777" w:rsidR="006C69A8" w:rsidRPr="003B5F11" w:rsidRDefault="00F70F78" w:rsidP="00F927AB">
      <w:pPr>
        <w:pStyle w:val="NoSpacing"/>
        <w:jc w:val="both"/>
        <w:rPr>
          <w:rFonts w:cstheme="minorHAnsi"/>
        </w:rPr>
      </w:pPr>
      <w:r w:rsidRPr="003B5F11">
        <w:rPr>
          <w:rFonts w:cstheme="minorHAnsi"/>
          <w:b/>
          <w:bCs/>
        </w:rPr>
        <w:t>Seawater Intrusion</w:t>
      </w:r>
      <w:r w:rsidRPr="003B5F11">
        <w:rPr>
          <w:rFonts w:cstheme="minorHAnsi"/>
        </w:rPr>
        <w:t xml:space="preserve"> Limited data does not indicate any movement of the chloride isocontour. There still is a need to fill gaps related to mapping/monitoring seawater intrusion. </w:t>
      </w:r>
    </w:p>
    <w:p w14:paraId="3CD5D43C" w14:textId="77777777" w:rsidR="006C69A8" w:rsidRPr="003B5F11" w:rsidRDefault="006C69A8" w:rsidP="00F927AB">
      <w:pPr>
        <w:pStyle w:val="NoSpacing"/>
        <w:jc w:val="both"/>
        <w:rPr>
          <w:rFonts w:cstheme="minorHAnsi"/>
        </w:rPr>
      </w:pPr>
    </w:p>
    <w:p w14:paraId="46F74039" w14:textId="77777777" w:rsidR="006C69A8" w:rsidRPr="003B5F11" w:rsidRDefault="00F70F78" w:rsidP="00F927AB">
      <w:pPr>
        <w:pStyle w:val="NoSpacing"/>
        <w:jc w:val="both"/>
        <w:rPr>
          <w:rFonts w:cstheme="minorHAnsi"/>
        </w:rPr>
      </w:pPr>
      <w:r w:rsidRPr="003B5F11">
        <w:rPr>
          <w:rFonts w:cstheme="minorHAnsi"/>
          <w:b/>
          <w:bCs/>
        </w:rPr>
        <w:t xml:space="preserve">Degraded </w:t>
      </w:r>
      <w:r w:rsidR="006C69A8" w:rsidRPr="003B5F11">
        <w:rPr>
          <w:rFonts w:cstheme="minorHAnsi"/>
          <w:b/>
          <w:bCs/>
        </w:rPr>
        <w:t>W</w:t>
      </w:r>
      <w:r w:rsidRPr="003B5F11">
        <w:rPr>
          <w:rFonts w:cstheme="minorHAnsi"/>
          <w:b/>
          <w:bCs/>
        </w:rPr>
        <w:t xml:space="preserve">ater </w:t>
      </w:r>
      <w:r w:rsidR="006C69A8" w:rsidRPr="003B5F11">
        <w:rPr>
          <w:rFonts w:cstheme="minorHAnsi"/>
          <w:b/>
          <w:bCs/>
        </w:rPr>
        <w:t>Q</w:t>
      </w:r>
      <w:r w:rsidRPr="003B5F11">
        <w:rPr>
          <w:rFonts w:cstheme="minorHAnsi"/>
          <w:b/>
          <w:bCs/>
        </w:rPr>
        <w:t>uality</w:t>
      </w:r>
      <w:r w:rsidRPr="003B5F11">
        <w:rPr>
          <w:rFonts w:cstheme="minorHAnsi"/>
        </w:rPr>
        <w:t xml:space="preserve"> No Minimum Thresholds exceeded for public supply wells sampled in 2022. Undesirable Results conditions are not occurring in water year 2022 for degraded water quality. </w:t>
      </w:r>
    </w:p>
    <w:p w14:paraId="2334289C" w14:textId="77777777" w:rsidR="006C69A8" w:rsidRPr="003B5F11" w:rsidRDefault="006C69A8" w:rsidP="00F927AB">
      <w:pPr>
        <w:pStyle w:val="NoSpacing"/>
        <w:jc w:val="both"/>
        <w:rPr>
          <w:rFonts w:cstheme="minorHAnsi"/>
        </w:rPr>
      </w:pPr>
    </w:p>
    <w:p w14:paraId="504AC7D8" w14:textId="77777777" w:rsidR="006C69A8" w:rsidRPr="003B5F11" w:rsidRDefault="00F70F78" w:rsidP="00F927AB">
      <w:pPr>
        <w:pStyle w:val="NoSpacing"/>
        <w:jc w:val="both"/>
        <w:rPr>
          <w:rFonts w:cstheme="minorHAnsi"/>
        </w:rPr>
      </w:pPr>
      <w:r w:rsidRPr="003B5F11">
        <w:rPr>
          <w:rFonts w:cstheme="minorHAnsi"/>
          <w:b/>
          <w:bCs/>
        </w:rPr>
        <w:t>Land Subsidence</w:t>
      </w:r>
      <w:r w:rsidRPr="003B5F11">
        <w:rPr>
          <w:rFonts w:cstheme="minorHAnsi"/>
        </w:rPr>
        <w:t xml:space="preserve"> All values were within margin of error. </w:t>
      </w:r>
    </w:p>
    <w:p w14:paraId="6D34744E" w14:textId="77777777" w:rsidR="006C69A8" w:rsidRPr="003B5F11" w:rsidRDefault="006C69A8" w:rsidP="00F927AB">
      <w:pPr>
        <w:pStyle w:val="NoSpacing"/>
        <w:jc w:val="both"/>
        <w:rPr>
          <w:rFonts w:cstheme="minorHAnsi"/>
        </w:rPr>
      </w:pPr>
    </w:p>
    <w:p w14:paraId="17B1D868" w14:textId="78BA2714" w:rsidR="00F70F78" w:rsidRPr="003B5F11" w:rsidRDefault="00F70F78" w:rsidP="00F927AB">
      <w:pPr>
        <w:pStyle w:val="NoSpacing"/>
        <w:jc w:val="both"/>
        <w:rPr>
          <w:rFonts w:cstheme="minorHAnsi"/>
        </w:rPr>
      </w:pPr>
      <w:r w:rsidRPr="003B5F11">
        <w:rPr>
          <w:rFonts w:cstheme="minorHAnsi"/>
          <w:b/>
          <w:bCs/>
        </w:rPr>
        <w:t xml:space="preserve">Two </w:t>
      </w:r>
      <w:r w:rsidR="006C69A8" w:rsidRPr="003B5F11">
        <w:rPr>
          <w:rFonts w:cstheme="minorHAnsi"/>
          <w:b/>
          <w:bCs/>
        </w:rPr>
        <w:t>E</w:t>
      </w:r>
      <w:r w:rsidRPr="003B5F11">
        <w:rPr>
          <w:rFonts w:cstheme="minorHAnsi"/>
          <w:b/>
          <w:bCs/>
        </w:rPr>
        <w:t>xceedances of Minimum Threshold</w:t>
      </w:r>
      <w:r w:rsidRPr="003B5F11">
        <w:rPr>
          <w:rFonts w:cstheme="minorHAnsi"/>
        </w:rPr>
        <w:t xml:space="preserve"> Measurable Objectives achieved at six of the nine RMPs. Due to significant data gaps associated with depletion of interconnected surface water it is uncertain if the minimum threshold exceedances represent undesirable results. The Annual Report tracks estimated water use each year. The total annual groundwater extraction estimated at 6,679 acre-feet for 2022 exceeds the estimated sustainable yield for the subbasin of 5,400 acre-feet. Total water use in the basin was approximately 11,500 acre-feet.</w:t>
      </w:r>
    </w:p>
    <w:p w14:paraId="6167845B" w14:textId="323E1A65" w:rsidR="00881A82" w:rsidRPr="003B5F11" w:rsidRDefault="00881A82" w:rsidP="00F927AB">
      <w:pPr>
        <w:pStyle w:val="NoSpacing"/>
        <w:jc w:val="both"/>
        <w:rPr>
          <w:rFonts w:cstheme="minorHAnsi"/>
        </w:rPr>
      </w:pPr>
    </w:p>
    <w:p w14:paraId="13875B5A" w14:textId="2B055D00" w:rsidR="00954C95" w:rsidRPr="003B5F11" w:rsidRDefault="00954C95" w:rsidP="00F927AB">
      <w:pPr>
        <w:pStyle w:val="NoSpacing"/>
        <w:jc w:val="both"/>
        <w:rPr>
          <w:rFonts w:cstheme="minorHAnsi"/>
        </w:rPr>
      </w:pPr>
      <w:r w:rsidRPr="003B5F11">
        <w:rPr>
          <w:rFonts w:cstheme="minorHAnsi"/>
        </w:rPr>
        <w:t xml:space="preserve">Bill Keene, the Administrator for the GSA provided an update: </w:t>
      </w:r>
    </w:p>
    <w:p w14:paraId="6787F1D6" w14:textId="77777777" w:rsidR="00C525D6" w:rsidRPr="003B5F11" w:rsidRDefault="00C525D6" w:rsidP="00F927AB">
      <w:pPr>
        <w:pStyle w:val="NoSpacing"/>
        <w:jc w:val="both"/>
        <w:rPr>
          <w:rFonts w:cstheme="minorHAnsi"/>
        </w:rPr>
      </w:pPr>
    </w:p>
    <w:p w14:paraId="69EB2D83" w14:textId="77777777" w:rsidR="00C525D6" w:rsidRPr="003B5F11" w:rsidRDefault="00954C95" w:rsidP="00F927AB">
      <w:pPr>
        <w:pStyle w:val="NoSpacing"/>
        <w:jc w:val="both"/>
        <w:rPr>
          <w:rFonts w:cstheme="minorHAnsi"/>
        </w:rPr>
      </w:pPr>
      <w:r w:rsidRPr="003B5F11">
        <w:rPr>
          <w:rFonts w:cstheme="minorHAnsi"/>
        </w:rPr>
        <w:t>C</w:t>
      </w:r>
      <w:r w:rsidRPr="003B5F11">
        <w:rPr>
          <w:rFonts w:cstheme="minorHAnsi"/>
          <w:b/>
          <w:bCs/>
        </w:rPr>
        <w:t xml:space="preserve">onsolidated GSA administration </w:t>
      </w:r>
      <w:r w:rsidRPr="003B5F11">
        <w:rPr>
          <w:rFonts w:cstheme="minorHAnsi"/>
        </w:rPr>
        <w:t xml:space="preserve">An ad hoc committee met in December with two members from each Board to discuss consolidation of the three basins in Sonoma County. At this point, there is no desire to consolidate the GSAs as the current structure is proving effective. There was a coordinated process which was simple and efficient for three grant applications with just one grant writer. There may be a three-Board/basin meeting in January 2024 and another ad hoc meeting between now and then. </w:t>
      </w:r>
    </w:p>
    <w:p w14:paraId="29DF5A06" w14:textId="77777777" w:rsidR="00C525D6" w:rsidRPr="003B5F11" w:rsidRDefault="00C525D6" w:rsidP="00F927AB">
      <w:pPr>
        <w:pStyle w:val="NoSpacing"/>
        <w:jc w:val="both"/>
        <w:rPr>
          <w:rFonts w:cstheme="minorHAnsi"/>
        </w:rPr>
      </w:pPr>
    </w:p>
    <w:p w14:paraId="72420839" w14:textId="77777777" w:rsidR="00C525D6" w:rsidRPr="003B5F11" w:rsidRDefault="00954C95" w:rsidP="00F927AB">
      <w:pPr>
        <w:pStyle w:val="NoSpacing"/>
        <w:jc w:val="both"/>
        <w:rPr>
          <w:rFonts w:cstheme="minorHAnsi"/>
        </w:rPr>
      </w:pPr>
      <w:r w:rsidRPr="003B5F11">
        <w:rPr>
          <w:rFonts w:cstheme="minorHAnsi"/>
          <w:b/>
          <w:bCs/>
        </w:rPr>
        <w:t>Fee Implementation</w:t>
      </w:r>
      <w:r w:rsidRPr="003B5F11">
        <w:rPr>
          <w:rFonts w:cstheme="minorHAnsi"/>
        </w:rPr>
        <w:t xml:space="preserve"> </w:t>
      </w:r>
      <w:r w:rsidR="00C525D6" w:rsidRPr="003B5F11">
        <w:rPr>
          <w:rFonts w:cstheme="minorHAnsi"/>
        </w:rPr>
        <w:t>the</w:t>
      </w:r>
      <w:r w:rsidRPr="003B5F11">
        <w:rPr>
          <w:rFonts w:cstheme="minorHAnsi"/>
        </w:rPr>
        <w:t xml:space="preserve"> GSA Board adopted a fee. Thanks to county funding the user fee is $40 per acre-foot (instead of $73) and the de minimis user will pay a $20 annual fee. Fee notices and tax bills were sent out at the end of last year. 1975 letters were mailed to groundwater users with GUIDE information and the annual fee amount. </w:t>
      </w:r>
      <w:r w:rsidR="00C525D6" w:rsidRPr="003B5F11">
        <w:rPr>
          <w:rFonts w:cstheme="minorHAnsi"/>
        </w:rPr>
        <w:t xml:space="preserve"> </w:t>
      </w:r>
      <w:r w:rsidRPr="003B5F11">
        <w:rPr>
          <w:rFonts w:cstheme="minorHAnsi"/>
        </w:rPr>
        <w:t xml:space="preserve">GUIDE covers the entire county and was updated in August 2022 to include all three basins. GUIDE includes information for all parcels and users can log in to access information for their parcel as well as respond and update information. </w:t>
      </w:r>
    </w:p>
    <w:p w14:paraId="0DC439EC" w14:textId="77777777" w:rsidR="00C525D6" w:rsidRPr="003B5F11" w:rsidRDefault="00C525D6" w:rsidP="00F927AB">
      <w:pPr>
        <w:pStyle w:val="NoSpacing"/>
        <w:jc w:val="both"/>
        <w:rPr>
          <w:rFonts w:cstheme="minorHAnsi"/>
        </w:rPr>
      </w:pPr>
    </w:p>
    <w:p w14:paraId="07CD992D" w14:textId="72A1C4A3" w:rsidR="00954C95" w:rsidRPr="003B5F11" w:rsidRDefault="00954C95" w:rsidP="00F927AB">
      <w:pPr>
        <w:pStyle w:val="NoSpacing"/>
        <w:jc w:val="both"/>
        <w:rPr>
          <w:rFonts w:cstheme="minorHAnsi"/>
        </w:rPr>
      </w:pPr>
      <w:r w:rsidRPr="003B5F11">
        <w:rPr>
          <w:rFonts w:cstheme="minorHAnsi"/>
        </w:rPr>
        <w:t>For Sonoma Valley GSA, 74 surveys were received, 63 reviews were completed, and 11 are in process. Various survey responses were received; biggest complaints are regarding recycled water use offsetting groundwater pumping and turf. Staff anticipates receiving some formal appeals</w:t>
      </w:r>
      <w:r w:rsidR="00C525D6" w:rsidRPr="003B5F11">
        <w:rPr>
          <w:rFonts w:cstheme="minorHAnsi"/>
        </w:rPr>
        <w:t>.</w:t>
      </w:r>
    </w:p>
    <w:p w14:paraId="430191D5" w14:textId="2E447285" w:rsidR="00C525D6" w:rsidRPr="003B5F11" w:rsidRDefault="00C525D6" w:rsidP="00F927AB">
      <w:pPr>
        <w:pStyle w:val="NoSpacing"/>
        <w:jc w:val="both"/>
        <w:rPr>
          <w:rFonts w:cstheme="minorHAnsi"/>
        </w:rPr>
      </w:pPr>
    </w:p>
    <w:p w14:paraId="08187782" w14:textId="3542B6CC" w:rsidR="00C525D6" w:rsidRPr="003B5F11" w:rsidRDefault="00C525D6" w:rsidP="00F927AB">
      <w:pPr>
        <w:jc w:val="both"/>
        <w:rPr>
          <w:rFonts w:cstheme="minorHAnsi"/>
        </w:rPr>
      </w:pPr>
      <w:r w:rsidRPr="003B5F11">
        <w:rPr>
          <w:rFonts w:cstheme="minorHAnsi"/>
        </w:rPr>
        <w:t>Discussions were held re: ranked projects, policy options, description of benefits, authority required, potential partners, relative cost level, potential share-holder support and other potential projects not covered in depth in the GSP.</w:t>
      </w:r>
    </w:p>
    <w:p w14:paraId="15A5C74A" w14:textId="77777777" w:rsidR="00C525D6" w:rsidRPr="003B5F11" w:rsidRDefault="00C525D6" w:rsidP="00F927AB">
      <w:pPr>
        <w:jc w:val="both"/>
        <w:rPr>
          <w:rFonts w:cstheme="minorHAnsi"/>
        </w:rPr>
      </w:pPr>
      <w:r w:rsidRPr="003B5F11">
        <w:rPr>
          <w:rFonts w:cstheme="minorHAnsi"/>
        </w:rPr>
        <w:t xml:space="preserve">At the close of the meeting, the administrators asked what each advisory person thoughts on the following:  </w:t>
      </w:r>
    </w:p>
    <w:p w14:paraId="7DDB2E28" w14:textId="77777777" w:rsidR="00C525D6" w:rsidRPr="003B5F11" w:rsidRDefault="00C525D6" w:rsidP="00F927AB">
      <w:pPr>
        <w:pStyle w:val="NoSpacing"/>
        <w:jc w:val="both"/>
        <w:rPr>
          <w:rFonts w:cstheme="minorHAnsi"/>
          <w:b/>
          <w:bCs/>
        </w:rPr>
      </w:pPr>
      <w:r w:rsidRPr="003B5F11">
        <w:rPr>
          <w:rFonts w:cstheme="minorHAnsi"/>
          <w:b/>
          <w:bCs/>
        </w:rPr>
        <w:t>What should outreach look like?</w:t>
      </w:r>
    </w:p>
    <w:p w14:paraId="30BAB055" w14:textId="785F5F62" w:rsidR="00C525D6" w:rsidRPr="003B5F11" w:rsidRDefault="00C525D6" w:rsidP="00F927AB">
      <w:pPr>
        <w:pStyle w:val="NoSpacing"/>
        <w:jc w:val="both"/>
        <w:rPr>
          <w:rFonts w:cstheme="minorHAnsi"/>
          <w:b/>
          <w:bCs/>
        </w:rPr>
      </w:pPr>
      <w:r w:rsidRPr="003B5F11">
        <w:rPr>
          <w:rFonts w:cstheme="minorHAnsi"/>
          <w:b/>
          <w:bCs/>
        </w:rPr>
        <w:t>What is missing in the policy matrix?</w:t>
      </w:r>
    </w:p>
    <w:p w14:paraId="2B31A327" w14:textId="77777777" w:rsidR="00465851" w:rsidRPr="003B5F11" w:rsidRDefault="00C525D6" w:rsidP="00F927AB">
      <w:pPr>
        <w:pStyle w:val="NoSpacing"/>
        <w:jc w:val="both"/>
        <w:rPr>
          <w:rFonts w:cstheme="minorHAnsi"/>
          <w:b/>
          <w:bCs/>
        </w:rPr>
      </w:pPr>
      <w:r w:rsidRPr="003B5F11">
        <w:rPr>
          <w:rFonts w:cstheme="minorHAnsi"/>
          <w:b/>
          <w:bCs/>
        </w:rPr>
        <w:t>What policy identified is most important to implement first.</w:t>
      </w:r>
    </w:p>
    <w:p w14:paraId="5F2CF618" w14:textId="77777777" w:rsidR="00465851" w:rsidRPr="003B5F11" w:rsidRDefault="00465851" w:rsidP="00F927AB">
      <w:pPr>
        <w:pStyle w:val="NoSpacing"/>
        <w:jc w:val="both"/>
        <w:rPr>
          <w:rFonts w:cstheme="minorHAnsi"/>
          <w:b/>
          <w:bCs/>
        </w:rPr>
      </w:pPr>
    </w:p>
    <w:p w14:paraId="197374F7" w14:textId="77777777" w:rsidR="00F927AB" w:rsidRPr="003B5F11" w:rsidRDefault="00C525D6" w:rsidP="00F927AB">
      <w:pPr>
        <w:pStyle w:val="NoSpacing"/>
        <w:jc w:val="both"/>
        <w:rPr>
          <w:rFonts w:cstheme="minorHAnsi"/>
        </w:rPr>
      </w:pPr>
      <w:r w:rsidRPr="003B5F11">
        <w:rPr>
          <w:rFonts w:cstheme="minorHAnsi"/>
        </w:rPr>
        <w:t xml:space="preserve">Advisor Bundschu shared that the funding was going to present the biggest problems.  </w:t>
      </w:r>
    </w:p>
    <w:p w14:paraId="254447A3" w14:textId="77777777" w:rsidR="00F927AB" w:rsidRPr="003B5F11" w:rsidRDefault="00F927AB" w:rsidP="00F927AB">
      <w:pPr>
        <w:pStyle w:val="NoSpacing"/>
        <w:jc w:val="both"/>
        <w:rPr>
          <w:rFonts w:cstheme="minorHAnsi"/>
        </w:rPr>
      </w:pPr>
    </w:p>
    <w:p w14:paraId="1878CA4D" w14:textId="77777777" w:rsidR="00F927AB" w:rsidRPr="003B5F11" w:rsidRDefault="00C525D6" w:rsidP="00F927AB">
      <w:pPr>
        <w:pStyle w:val="NoSpacing"/>
        <w:jc w:val="both"/>
        <w:rPr>
          <w:rFonts w:cstheme="minorHAnsi"/>
        </w:rPr>
      </w:pPr>
      <w:r w:rsidRPr="003B5F11">
        <w:rPr>
          <w:rFonts w:cstheme="minorHAnsi"/>
        </w:rPr>
        <w:t xml:space="preserve">Director Stornetta discussed the </w:t>
      </w:r>
      <w:r w:rsidR="004304E5" w:rsidRPr="003B5F11">
        <w:rPr>
          <w:rFonts w:cstheme="minorHAnsi"/>
        </w:rPr>
        <w:t>options and</w:t>
      </w:r>
      <w:r w:rsidRPr="003B5F11">
        <w:rPr>
          <w:rFonts w:cstheme="minorHAnsi"/>
        </w:rPr>
        <w:t xml:space="preserve"> </w:t>
      </w:r>
      <w:r w:rsidR="004304E5" w:rsidRPr="003B5F11">
        <w:rPr>
          <w:rFonts w:cstheme="minorHAnsi"/>
        </w:rPr>
        <w:t xml:space="preserve">expressed concerns about the amount of red tape associated with funding.  Concerns associated with Permit Sonoma’s involvement were also expressed.  All funding options did not include conversations about offsetting fees for recharge values.  </w:t>
      </w:r>
    </w:p>
    <w:p w14:paraId="274EA0CD" w14:textId="77777777" w:rsidR="00F927AB" w:rsidRPr="003B5F11" w:rsidRDefault="00F927AB" w:rsidP="00F927AB">
      <w:pPr>
        <w:pStyle w:val="NoSpacing"/>
        <w:jc w:val="both"/>
        <w:rPr>
          <w:rFonts w:cstheme="minorHAnsi"/>
        </w:rPr>
      </w:pPr>
    </w:p>
    <w:p w14:paraId="31BD1A3C" w14:textId="6CF5A883" w:rsidR="00C525D6" w:rsidRPr="003B5F11" w:rsidRDefault="004304E5" w:rsidP="00F927AB">
      <w:pPr>
        <w:pStyle w:val="NoSpacing"/>
        <w:jc w:val="both"/>
        <w:rPr>
          <w:rFonts w:cstheme="minorHAnsi"/>
        </w:rPr>
      </w:pPr>
      <w:r w:rsidRPr="003B5F11">
        <w:rPr>
          <w:rFonts w:cstheme="minorHAnsi"/>
        </w:rPr>
        <w:t>Advisor Bundschu restated that the meeting was</w:t>
      </w:r>
      <w:r w:rsidR="00C525D6" w:rsidRPr="003B5F11">
        <w:rPr>
          <w:rFonts w:cstheme="minorHAnsi"/>
        </w:rPr>
        <w:t xml:space="preserve"> highly focused on monitoring</w:t>
      </w:r>
      <w:r w:rsidRPr="003B5F11">
        <w:rPr>
          <w:rFonts w:cstheme="minorHAnsi"/>
        </w:rPr>
        <w:t xml:space="preserve"> outcomes</w:t>
      </w:r>
      <w:r w:rsidR="00C525D6" w:rsidRPr="003B5F11">
        <w:rPr>
          <w:rFonts w:cstheme="minorHAnsi"/>
        </w:rPr>
        <w:t>.</w:t>
      </w:r>
    </w:p>
    <w:p w14:paraId="3EA435C8" w14:textId="3451A21E" w:rsidR="00C525D6" w:rsidRPr="003B5F11" w:rsidRDefault="004304E5" w:rsidP="00F927AB">
      <w:pPr>
        <w:jc w:val="both"/>
        <w:rPr>
          <w:rFonts w:cstheme="minorHAnsi"/>
        </w:rPr>
      </w:pPr>
      <w:r w:rsidRPr="003B5F11">
        <w:rPr>
          <w:rFonts w:cstheme="minorHAnsi"/>
        </w:rPr>
        <w:t xml:space="preserve">Director Stornetta shared his dismay that the Sonoma Valley GSA did not receive the DWR grant. </w:t>
      </w:r>
      <w:r w:rsidR="00C525D6" w:rsidRPr="003B5F11">
        <w:rPr>
          <w:rFonts w:cstheme="minorHAnsi"/>
        </w:rPr>
        <w:t xml:space="preserve">   </w:t>
      </w:r>
    </w:p>
    <w:p w14:paraId="47E917D4" w14:textId="2CA93748" w:rsidR="00C525D6" w:rsidRPr="003B5F11" w:rsidRDefault="004304E5" w:rsidP="00F927AB">
      <w:pPr>
        <w:jc w:val="both"/>
        <w:rPr>
          <w:rFonts w:cstheme="minorHAnsi"/>
        </w:rPr>
      </w:pPr>
      <w:r w:rsidRPr="003B5F11">
        <w:rPr>
          <w:rFonts w:cstheme="minorHAnsi"/>
        </w:rPr>
        <w:t xml:space="preserve">Director Sangiacomo agreed, he too was confident.   Everyone was surprised when </w:t>
      </w:r>
      <w:r w:rsidR="00465851" w:rsidRPr="003B5F11">
        <w:rPr>
          <w:rFonts w:cstheme="minorHAnsi"/>
        </w:rPr>
        <w:t xml:space="preserve">we missed getting the funds.  </w:t>
      </w:r>
    </w:p>
    <w:p w14:paraId="5443FE0D" w14:textId="0B834FD1" w:rsidR="00C525D6" w:rsidRPr="003B5F11" w:rsidRDefault="00465851" w:rsidP="00F927AB">
      <w:pPr>
        <w:jc w:val="both"/>
        <w:rPr>
          <w:rFonts w:cstheme="minorHAnsi"/>
        </w:rPr>
      </w:pPr>
      <w:r w:rsidRPr="003B5F11">
        <w:rPr>
          <w:rFonts w:cstheme="minorHAnsi"/>
        </w:rPr>
        <w:t>Advisor Bundschu asked, “</w:t>
      </w:r>
      <w:r w:rsidR="00C525D6" w:rsidRPr="003B5F11">
        <w:rPr>
          <w:rFonts w:cstheme="minorHAnsi"/>
        </w:rPr>
        <w:t>Who will pay for these programs?</w:t>
      </w:r>
      <w:r w:rsidRPr="003B5F11">
        <w:rPr>
          <w:rFonts w:cstheme="minorHAnsi"/>
        </w:rPr>
        <w:t>”</w:t>
      </w:r>
    </w:p>
    <w:p w14:paraId="0A27DBF7" w14:textId="6E716F25" w:rsidR="00465851" w:rsidRPr="003B5F11" w:rsidRDefault="00465851" w:rsidP="00F927AB">
      <w:pPr>
        <w:jc w:val="both"/>
        <w:rPr>
          <w:rFonts w:cstheme="minorHAnsi"/>
        </w:rPr>
      </w:pPr>
      <w:r w:rsidRPr="003B5F11">
        <w:rPr>
          <w:rFonts w:cstheme="minorHAnsi"/>
        </w:rPr>
        <w:t xml:space="preserve">Chair Mulas suggested that the GSA </w:t>
      </w:r>
      <w:r w:rsidR="00C525D6" w:rsidRPr="003B5F11">
        <w:rPr>
          <w:rFonts w:cstheme="minorHAnsi"/>
        </w:rPr>
        <w:t>need</w:t>
      </w:r>
      <w:r w:rsidRPr="003B5F11">
        <w:rPr>
          <w:rFonts w:cstheme="minorHAnsi"/>
        </w:rPr>
        <w:t>s</w:t>
      </w:r>
      <w:r w:rsidR="00C525D6" w:rsidRPr="003B5F11">
        <w:rPr>
          <w:rFonts w:cstheme="minorHAnsi"/>
        </w:rPr>
        <w:t xml:space="preserve"> the</w:t>
      </w:r>
      <w:r w:rsidRPr="003B5F11">
        <w:rPr>
          <w:rFonts w:cstheme="minorHAnsi"/>
        </w:rPr>
        <w:t xml:space="preserve"> </w:t>
      </w:r>
      <w:r w:rsidR="00C525D6" w:rsidRPr="003B5F11">
        <w:rPr>
          <w:rFonts w:cstheme="minorHAnsi"/>
        </w:rPr>
        <w:t>million</w:t>
      </w:r>
      <w:r w:rsidRPr="003B5F11">
        <w:rPr>
          <w:rFonts w:cstheme="minorHAnsi"/>
        </w:rPr>
        <w:t>s in grant dollars</w:t>
      </w:r>
      <w:r w:rsidR="00C525D6" w:rsidRPr="003B5F11">
        <w:rPr>
          <w:rFonts w:cstheme="minorHAnsi"/>
        </w:rPr>
        <w:t xml:space="preserve"> for </w:t>
      </w:r>
      <w:r w:rsidRPr="003B5F11">
        <w:rPr>
          <w:rFonts w:cstheme="minorHAnsi"/>
        </w:rPr>
        <w:t xml:space="preserve">implementation of </w:t>
      </w:r>
      <w:r w:rsidR="00C525D6" w:rsidRPr="003B5F11">
        <w:rPr>
          <w:rFonts w:cstheme="minorHAnsi"/>
        </w:rPr>
        <w:t xml:space="preserve">the projects – that only comes from grants.  </w:t>
      </w:r>
    </w:p>
    <w:p w14:paraId="4F7610FD" w14:textId="3925796A" w:rsidR="00C525D6" w:rsidRPr="003B5F11" w:rsidRDefault="00465851" w:rsidP="00F927AB">
      <w:pPr>
        <w:jc w:val="both"/>
        <w:rPr>
          <w:rFonts w:cstheme="minorHAnsi"/>
        </w:rPr>
      </w:pPr>
      <w:r w:rsidRPr="003B5F11">
        <w:rPr>
          <w:rFonts w:cstheme="minorHAnsi"/>
        </w:rPr>
        <w:t xml:space="preserve">Director Sangiacomo express confident that the DWR will </w:t>
      </w:r>
      <w:r w:rsidR="00C525D6" w:rsidRPr="003B5F11">
        <w:rPr>
          <w:rFonts w:cstheme="minorHAnsi"/>
        </w:rPr>
        <w:t xml:space="preserve">IF review </w:t>
      </w:r>
      <w:r w:rsidRPr="003B5F11">
        <w:rPr>
          <w:rFonts w:cstheme="minorHAnsi"/>
        </w:rPr>
        <w:t>the</w:t>
      </w:r>
      <w:r w:rsidR="00C525D6" w:rsidRPr="003B5F11">
        <w:rPr>
          <w:rFonts w:cstheme="minorHAnsi"/>
        </w:rPr>
        <w:t xml:space="preserve"> application I have the confidence that we will score well.</w:t>
      </w:r>
    </w:p>
    <w:p w14:paraId="5E61A314" w14:textId="0E7BB204" w:rsidR="00860EFF" w:rsidRPr="003B5F11" w:rsidRDefault="00465851" w:rsidP="00F927AB">
      <w:pPr>
        <w:jc w:val="both"/>
        <w:rPr>
          <w:rFonts w:cstheme="minorHAnsi"/>
        </w:rPr>
      </w:pPr>
      <w:r w:rsidRPr="003B5F11">
        <w:rPr>
          <w:rFonts w:cstheme="minorHAnsi"/>
        </w:rPr>
        <w:t xml:space="preserve">Advisor Bundschu shared that some individuals on the committee believe that vineyards will finance the efforts. </w:t>
      </w:r>
    </w:p>
    <w:p w14:paraId="69F9F0C4" w14:textId="14E96025" w:rsidR="00F927AB" w:rsidRPr="003B5F11" w:rsidRDefault="00F927AB" w:rsidP="00F927AB">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2"/>
          <w:szCs w:val="22"/>
        </w:rPr>
      </w:pPr>
      <w:r w:rsidRPr="003B5F11">
        <w:rPr>
          <w:rFonts w:asciiTheme="minorHAnsi" w:hAnsiTheme="minorHAnsi" w:cstheme="minorHAnsi"/>
          <w:b/>
          <w:bCs/>
          <w:color w:val="808080" w:themeColor="background1" w:themeShade="80"/>
          <w:sz w:val="22"/>
          <w:szCs w:val="22"/>
        </w:rPr>
        <w:t xml:space="preserve">Item </w:t>
      </w:r>
      <w:r w:rsidR="001941D1">
        <w:rPr>
          <w:rFonts w:asciiTheme="minorHAnsi" w:hAnsiTheme="minorHAnsi" w:cstheme="minorHAnsi"/>
          <w:b/>
          <w:bCs/>
          <w:color w:val="808080" w:themeColor="background1" w:themeShade="80"/>
          <w:sz w:val="22"/>
          <w:szCs w:val="22"/>
        </w:rPr>
        <w:t>5</w:t>
      </w:r>
      <w:r w:rsidRPr="003B5F11">
        <w:rPr>
          <w:rFonts w:asciiTheme="minorHAnsi" w:hAnsiTheme="minorHAnsi" w:cstheme="minorHAnsi"/>
          <w:b/>
          <w:bCs/>
          <w:color w:val="808080" w:themeColor="background1" w:themeShade="80"/>
          <w:sz w:val="22"/>
          <w:szCs w:val="22"/>
        </w:rPr>
        <w:t>:  Report of Advisor Eugene C</w:t>
      </w:r>
      <w:r w:rsidR="008D69B5" w:rsidRPr="003B5F11">
        <w:rPr>
          <w:rFonts w:asciiTheme="minorHAnsi" w:hAnsiTheme="minorHAnsi" w:cstheme="minorHAnsi"/>
          <w:b/>
          <w:bCs/>
          <w:color w:val="808080" w:themeColor="background1" w:themeShade="80"/>
          <w:sz w:val="22"/>
          <w:szCs w:val="22"/>
        </w:rPr>
        <w:t>a</w:t>
      </w:r>
      <w:r w:rsidRPr="003B5F11">
        <w:rPr>
          <w:rFonts w:asciiTheme="minorHAnsi" w:hAnsiTheme="minorHAnsi" w:cstheme="minorHAnsi"/>
          <w:b/>
          <w:bCs/>
          <w:color w:val="808080" w:themeColor="background1" w:themeShade="80"/>
          <w:sz w:val="22"/>
          <w:szCs w:val="22"/>
        </w:rPr>
        <w:t>m</w:t>
      </w:r>
      <w:r w:rsidR="008D69B5" w:rsidRPr="003B5F11">
        <w:rPr>
          <w:rFonts w:asciiTheme="minorHAnsi" w:hAnsiTheme="minorHAnsi" w:cstheme="minorHAnsi"/>
          <w:b/>
          <w:bCs/>
          <w:color w:val="808080" w:themeColor="background1" w:themeShade="80"/>
          <w:sz w:val="22"/>
          <w:szCs w:val="22"/>
        </w:rPr>
        <w:t>ozzi</w:t>
      </w:r>
    </w:p>
    <w:p w14:paraId="119D850E" w14:textId="3A68F941" w:rsidR="00F927AB" w:rsidRPr="003B5F11" w:rsidRDefault="00F927AB" w:rsidP="00F927AB">
      <w:pPr>
        <w:pStyle w:val="paragraph"/>
        <w:spacing w:before="0" w:beforeAutospacing="0" w:after="0" w:afterAutospacing="0"/>
        <w:jc w:val="both"/>
        <w:textAlignment w:val="baseline"/>
        <w:rPr>
          <w:rFonts w:asciiTheme="minorHAnsi" w:hAnsiTheme="minorHAnsi" w:cstheme="minorHAnsi"/>
          <w:b/>
          <w:bCs/>
          <w:color w:val="808080" w:themeColor="background1" w:themeShade="80"/>
          <w:sz w:val="22"/>
          <w:szCs w:val="22"/>
        </w:rPr>
      </w:pPr>
    </w:p>
    <w:p w14:paraId="682EF61F" w14:textId="7A1D224B" w:rsidR="00F927AB" w:rsidRPr="003B5F11" w:rsidRDefault="008D69B5" w:rsidP="00F927AB">
      <w:pPr>
        <w:pStyle w:val="paragraph"/>
        <w:spacing w:before="0" w:beforeAutospacing="0" w:after="0" w:afterAutospacing="0"/>
        <w:jc w:val="both"/>
        <w:textAlignment w:val="baseline"/>
        <w:rPr>
          <w:rFonts w:asciiTheme="minorHAnsi" w:hAnsiTheme="minorHAnsi" w:cstheme="minorHAnsi"/>
          <w:b/>
          <w:bCs/>
          <w:color w:val="767171" w:themeColor="background2" w:themeShade="80"/>
          <w:sz w:val="22"/>
          <w:szCs w:val="22"/>
        </w:rPr>
      </w:pPr>
      <w:r w:rsidRPr="003B5F11">
        <w:rPr>
          <w:rFonts w:asciiTheme="minorHAnsi" w:hAnsiTheme="minorHAnsi" w:cstheme="minorHAnsi"/>
          <w:color w:val="000000" w:themeColor="text1"/>
          <w:sz w:val="22"/>
          <w:szCs w:val="22"/>
        </w:rPr>
        <w:t>Advisor Camozzi was not present</w:t>
      </w:r>
      <w:r w:rsidRPr="003B5F11">
        <w:rPr>
          <w:rFonts w:asciiTheme="minorHAnsi" w:hAnsiTheme="minorHAnsi" w:cstheme="minorHAnsi"/>
          <w:b/>
          <w:bCs/>
          <w:color w:val="808080" w:themeColor="background1" w:themeShade="80"/>
          <w:sz w:val="22"/>
          <w:szCs w:val="22"/>
        </w:rPr>
        <w:t>.</w:t>
      </w:r>
    </w:p>
    <w:p w14:paraId="6BC390B8" w14:textId="4AB9920E" w:rsidR="00E86DCE" w:rsidRPr="003B5F11" w:rsidRDefault="00E86DCE" w:rsidP="00F927AB">
      <w:pPr>
        <w:pStyle w:val="paragraph"/>
        <w:spacing w:before="0" w:beforeAutospacing="0" w:after="0" w:afterAutospacing="0"/>
        <w:jc w:val="both"/>
        <w:textAlignment w:val="baseline"/>
        <w:rPr>
          <w:rFonts w:asciiTheme="minorHAnsi" w:hAnsiTheme="minorHAnsi" w:cstheme="minorHAnsi"/>
          <w:b/>
          <w:bCs/>
          <w:color w:val="767171" w:themeColor="background2" w:themeShade="80"/>
          <w:sz w:val="22"/>
          <w:szCs w:val="22"/>
        </w:rPr>
      </w:pPr>
    </w:p>
    <w:p w14:paraId="4C24F1D6" w14:textId="7E8B1EBF" w:rsidR="008D69B5" w:rsidRPr="003B5F11" w:rsidRDefault="008D69B5" w:rsidP="00F927AB">
      <w:pPr>
        <w:pStyle w:val="paragraph"/>
        <w:spacing w:before="0" w:beforeAutospacing="0" w:after="0" w:afterAutospacing="0"/>
        <w:jc w:val="both"/>
        <w:textAlignment w:val="baseline"/>
        <w:rPr>
          <w:rFonts w:asciiTheme="minorHAnsi" w:hAnsiTheme="minorHAnsi" w:cstheme="minorHAnsi"/>
          <w:b/>
          <w:bCs/>
          <w:color w:val="767171" w:themeColor="background2" w:themeShade="80"/>
          <w:sz w:val="22"/>
          <w:szCs w:val="22"/>
        </w:rPr>
      </w:pPr>
      <w:r w:rsidRPr="003B5F11">
        <w:rPr>
          <w:rFonts w:asciiTheme="minorHAnsi" w:hAnsiTheme="minorHAnsi" w:cstheme="minorHAnsi"/>
          <w:b/>
          <w:bCs/>
          <w:color w:val="767171" w:themeColor="background2" w:themeShade="80"/>
          <w:sz w:val="22"/>
          <w:szCs w:val="22"/>
        </w:rPr>
        <w:t xml:space="preserve">Item </w:t>
      </w:r>
      <w:r w:rsidR="001941D1">
        <w:rPr>
          <w:rFonts w:asciiTheme="minorHAnsi" w:hAnsiTheme="minorHAnsi" w:cstheme="minorHAnsi"/>
          <w:b/>
          <w:bCs/>
          <w:color w:val="767171" w:themeColor="background2" w:themeShade="80"/>
          <w:sz w:val="22"/>
          <w:szCs w:val="22"/>
        </w:rPr>
        <w:t>6</w:t>
      </w:r>
      <w:r w:rsidRPr="003B5F11">
        <w:rPr>
          <w:rFonts w:asciiTheme="minorHAnsi" w:hAnsiTheme="minorHAnsi" w:cstheme="minorHAnsi"/>
          <w:b/>
          <w:bCs/>
          <w:color w:val="767171" w:themeColor="background2" w:themeShade="80"/>
          <w:sz w:val="22"/>
          <w:szCs w:val="22"/>
        </w:rPr>
        <w:t>:  Report of Advisor Mike Martini</w:t>
      </w:r>
    </w:p>
    <w:p w14:paraId="3B628D14" w14:textId="77777777" w:rsidR="008D69B5" w:rsidRPr="003B5F11" w:rsidRDefault="008D69B5" w:rsidP="00F927AB">
      <w:pPr>
        <w:pStyle w:val="paragraph"/>
        <w:spacing w:before="0" w:beforeAutospacing="0" w:after="0" w:afterAutospacing="0"/>
        <w:jc w:val="both"/>
        <w:textAlignment w:val="baseline"/>
        <w:rPr>
          <w:rFonts w:asciiTheme="minorHAnsi" w:hAnsiTheme="minorHAnsi" w:cstheme="minorHAnsi"/>
          <w:sz w:val="22"/>
          <w:szCs w:val="22"/>
        </w:rPr>
      </w:pPr>
    </w:p>
    <w:p w14:paraId="5A87D944" w14:textId="77777777" w:rsidR="008D69B5" w:rsidRPr="003B5F11" w:rsidRDefault="008D69B5" w:rsidP="008D69B5">
      <w:pPr>
        <w:rPr>
          <w:rFonts w:cstheme="minorHAnsi"/>
        </w:rPr>
      </w:pPr>
      <w:r w:rsidRPr="003B5F11">
        <w:rPr>
          <w:rFonts w:cstheme="minorHAnsi"/>
        </w:rPr>
        <w:t xml:space="preserve">Advisor Martini discussed to specific items: </w:t>
      </w:r>
    </w:p>
    <w:p w14:paraId="62A73E61" w14:textId="41B1BB64" w:rsidR="008D69B5" w:rsidRPr="003B5F11" w:rsidRDefault="008D69B5" w:rsidP="008D69B5">
      <w:pPr>
        <w:rPr>
          <w:rFonts w:cstheme="minorHAnsi"/>
        </w:rPr>
      </w:pPr>
      <w:r w:rsidRPr="003B5F11">
        <w:rPr>
          <w:rFonts w:cstheme="minorHAnsi"/>
          <w:b/>
          <w:bCs/>
        </w:rPr>
        <w:t>The Sonoma County Well Ordinance</w:t>
      </w:r>
      <w:r w:rsidRPr="003B5F11">
        <w:rPr>
          <w:rFonts w:cstheme="minorHAnsi"/>
        </w:rPr>
        <w:t xml:space="preserve"> passed in April, 2023, is being legally challenge.   The Coast Keeper and the River Keeper have filed a Notice of Intent to sue, citing that the</w:t>
      </w:r>
      <w:r w:rsidR="00CB0A20" w:rsidRPr="003B5F11">
        <w:rPr>
          <w:rFonts w:cstheme="minorHAnsi"/>
        </w:rPr>
        <w:t xml:space="preserve"> </w:t>
      </w:r>
      <w:r w:rsidRPr="003B5F11">
        <w:rPr>
          <w:rFonts w:cstheme="minorHAnsi"/>
        </w:rPr>
        <w:t xml:space="preserve">ordinance was not adequate to protect public trust.  </w:t>
      </w:r>
    </w:p>
    <w:p w14:paraId="2752F4DF" w14:textId="12A3C2AF" w:rsidR="00C14EED" w:rsidRPr="003B5F11" w:rsidRDefault="008D69B5" w:rsidP="00C14EED">
      <w:pPr>
        <w:jc w:val="both"/>
        <w:rPr>
          <w:rFonts w:cstheme="minorHAnsi"/>
        </w:rPr>
      </w:pPr>
      <w:r w:rsidRPr="003B5F11">
        <w:rPr>
          <w:rFonts w:cstheme="minorHAnsi"/>
        </w:rPr>
        <w:t xml:space="preserve">The NOI was disappointing, we (a collection of broad-based perspectives </w:t>
      </w:r>
      <w:r w:rsidR="00C14EED" w:rsidRPr="003B5F11">
        <w:rPr>
          <w:rFonts w:cstheme="minorHAnsi"/>
        </w:rPr>
        <w:t>was</w:t>
      </w:r>
      <w:r w:rsidRPr="003B5F11">
        <w:rPr>
          <w:rFonts w:cstheme="minorHAnsi"/>
        </w:rPr>
        <w:t xml:space="preserve"> engaged in developing the ordinance) went through four months of meeting, every came out dissatisfied.   When the </w:t>
      </w:r>
      <w:r w:rsidR="00CB0A20" w:rsidRPr="003B5F11">
        <w:rPr>
          <w:rFonts w:cstheme="minorHAnsi"/>
        </w:rPr>
        <w:t>o</w:t>
      </w:r>
      <w:r w:rsidRPr="003B5F11">
        <w:rPr>
          <w:rFonts w:cstheme="minorHAnsi"/>
        </w:rPr>
        <w:t xml:space="preserve">rdinance was presented to the Board of Supervisors </w:t>
      </w:r>
      <w:r w:rsidR="00C14EED" w:rsidRPr="003B5F11">
        <w:rPr>
          <w:rFonts w:cstheme="minorHAnsi"/>
        </w:rPr>
        <w:t xml:space="preserve">at the first </w:t>
      </w:r>
      <w:r w:rsidRPr="003B5F11">
        <w:rPr>
          <w:rFonts w:cstheme="minorHAnsi"/>
        </w:rPr>
        <w:t>reading</w:t>
      </w:r>
      <w:r w:rsidR="00C14EED" w:rsidRPr="003B5F11">
        <w:rPr>
          <w:rFonts w:cstheme="minorHAnsi"/>
        </w:rPr>
        <w:t xml:space="preserve">, the </w:t>
      </w:r>
      <w:r w:rsidRPr="003B5F11">
        <w:rPr>
          <w:rFonts w:cstheme="minorHAnsi"/>
        </w:rPr>
        <w:t>audience was evenly split</w:t>
      </w:r>
      <w:r w:rsidR="00C14EED" w:rsidRPr="003B5F11">
        <w:rPr>
          <w:rFonts w:cstheme="minorHAnsi"/>
        </w:rPr>
        <w:t xml:space="preserve"> on support</w:t>
      </w:r>
      <w:r w:rsidRPr="003B5F11">
        <w:rPr>
          <w:rFonts w:cstheme="minorHAnsi"/>
        </w:rPr>
        <w:t xml:space="preserve">.  </w:t>
      </w:r>
      <w:r w:rsidR="00C14EED" w:rsidRPr="003B5F11">
        <w:rPr>
          <w:rFonts w:cstheme="minorHAnsi"/>
        </w:rPr>
        <w:t>The Supervisors’ voted to move it forward to the second reading. The second reading rarely generates interests.   In this case, thirteen (13) speakers</w:t>
      </w:r>
      <w:r w:rsidRPr="003B5F11">
        <w:rPr>
          <w:rFonts w:cstheme="minorHAnsi"/>
        </w:rPr>
        <w:t xml:space="preserve"> sp</w:t>
      </w:r>
      <w:r w:rsidR="00C14EED" w:rsidRPr="003B5F11">
        <w:rPr>
          <w:rFonts w:cstheme="minorHAnsi"/>
        </w:rPr>
        <w:t>oke</w:t>
      </w:r>
      <w:r w:rsidRPr="003B5F11">
        <w:rPr>
          <w:rFonts w:cstheme="minorHAnsi"/>
        </w:rPr>
        <w:t xml:space="preserve"> against it.</w:t>
      </w:r>
      <w:r w:rsidR="00C14EED" w:rsidRPr="003B5F11">
        <w:rPr>
          <w:rFonts w:cstheme="minorHAnsi"/>
        </w:rPr>
        <w:t xml:space="preserve">  It was frustrating, many of</w:t>
      </w:r>
      <w:r w:rsidR="00CB0A20" w:rsidRPr="003B5F11">
        <w:rPr>
          <w:rFonts w:cstheme="minorHAnsi"/>
        </w:rPr>
        <w:t xml:space="preserve"> those expressing opposition,</w:t>
      </w:r>
      <w:r w:rsidR="00C14EED" w:rsidRPr="003B5F11">
        <w:rPr>
          <w:rFonts w:cstheme="minorHAnsi"/>
        </w:rPr>
        <w:t xml:space="preserve"> </w:t>
      </w:r>
      <w:r w:rsidR="00CB0A20" w:rsidRPr="003B5F11">
        <w:rPr>
          <w:rFonts w:cstheme="minorHAnsi"/>
        </w:rPr>
        <w:t xml:space="preserve">were those </w:t>
      </w:r>
      <w:r w:rsidR="00C14EED" w:rsidRPr="003B5F11">
        <w:rPr>
          <w:rFonts w:cstheme="minorHAnsi"/>
        </w:rPr>
        <w:t xml:space="preserve">that participated in drafting the </w:t>
      </w:r>
      <w:r w:rsidR="00CB0A20" w:rsidRPr="003B5F11">
        <w:rPr>
          <w:rFonts w:cstheme="minorHAnsi"/>
        </w:rPr>
        <w:t>o</w:t>
      </w:r>
      <w:r w:rsidR="00C14EED" w:rsidRPr="003B5F11">
        <w:rPr>
          <w:rFonts w:cstheme="minorHAnsi"/>
        </w:rPr>
        <w:t xml:space="preserve">rdinance.  </w:t>
      </w:r>
      <w:r w:rsidRPr="003B5F11">
        <w:rPr>
          <w:rFonts w:cstheme="minorHAnsi"/>
        </w:rPr>
        <w:t xml:space="preserve"> </w:t>
      </w:r>
    </w:p>
    <w:p w14:paraId="3258FC7B" w14:textId="2F705BF6" w:rsidR="008D69B5" w:rsidRPr="003B5F11" w:rsidRDefault="008D69B5" w:rsidP="00CB0A20">
      <w:pPr>
        <w:jc w:val="both"/>
        <w:rPr>
          <w:rFonts w:cstheme="minorHAnsi"/>
        </w:rPr>
      </w:pPr>
      <w:r w:rsidRPr="003B5F11">
        <w:rPr>
          <w:rFonts w:cstheme="minorHAnsi"/>
        </w:rPr>
        <w:t>T</w:t>
      </w:r>
      <w:r w:rsidR="00C14EED" w:rsidRPr="003B5F11">
        <w:rPr>
          <w:rFonts w:cstheme="minorHAnsi"/>
        </w:rPr>
        <w:t>o</w:t>
      </w:r>
      <w:r w:rsidRPr="003B5F11">
        <w:rPr>
          <w:rFonts w:cstheme="minorHAnsi"/>
        </w:rPr>
        <w:t xml:space="preserve"> their credit, the Board</w:t>
      </w:r>
      <w:r w:rsidR="00CB0A20" w:rsidRPr="003B5F11">
        <w:rPr>
          <w:rFonts w:cstheme="minorHAnsi"/>
        </w:rPr>
        <w:t xml:space="preserve"> of Supervisors</w:t>
      </w:r>
      <w:r w:rsidRPr="003B5F11">
        <w:rPr>
          <w:rFonts w:cstheme="minorHAnsi"/>
        </w:rPr>
        <w:t xml:space="preserve"> stuck to their position.   Fast forward</w:t>
      </w:r>
      <w:r w:rsidR="00C14EED" w:rsidRPr="003B5F11">
        <w:rPr>
          <w:rFonts w:cstheme="minorHAnsi"/>
        </w:rPr>
        <w:t xml:space="preserve">, the </w:t>
      </w:r>
      <w:r w:rsidRPr="003B5F11">
        <w:rPr>
          <w:rFonts w:cstheme="minorHAnsi"/>
        </w:rPr>
        <w:t xml:space="preserve">Coast Keeper and River Keeper </w:t>
      </w:r>
      <w:r w:rsidR="00C14EED" w:rsidRPr="003B5F11">
        <w:rPr>
          <w:rFonts w:cstheme="minorHAnsi"/>
        </w:rPr>
        <w:t>sent a NOI.</w:t>
      </w:r>
      <w:r w:rsidRPr="003B5F11">
        <w:rPr>
          <w:rFonts w:cstheme="minorHAnsi"/>
        </w:rPr>
        <w:t xml:space="preserve">  </w:t>
      </w:r>
      <w:r w:rsidR="00C14EED" w:rsidRPr="003B5F11">
        <w:rPr>
          <w:rFonts w:cstheme="minorHAnsi"/>
        </w:rPr>
        <w:t xml:space="preserve">In a subsequent </w:t>
      </w:r>
      <w:r w:rsidRPr="003B5F11">
        <w:rPr>
          <w:rFonts w:cstheme="minorHAnsi"/>
        </w:rPr>
        <w:t>me</w:t>
      </w:r>
      <w:r w:rsidR="00C14EED" w:rsidRPr="003B5F11">
        <w:rPr>
          <w:rFonts w:cstheme="minorHAnsi"/>
        </w:rPr>
        <w:t>e</w:t>
      </w:r>
      <w:r w:rsidRPr="003B5F11">
        <w:rPr>
          <w:rFonts w:cstheme="minorHAnsi"/>
        </w:rPr>
        <w:t>t</w:t>
      </w:r>
      <w:r w:rsidR="00C14EED" w:rsidRPr="003B5F11">
        <w:rPr>
          <w:rFonts w:cstheme="minorHAnsi"/>
        </w:rPr>
        <w:t xml:space="preserve">ing </w:t>
      </w:r>
      <w:r w:rsidRPr="003B5F11">
        <w:rPr>
          <w:rFonts w:cstheme="minorHAnsi"/>
        </w:rPr>
        <w:t>with Permit Sonoma</w:t>
      </w:r>
      <w:r w:rsidR="00C14EED" w:rsidRPr="003B5F11">
        <w:rPr>
          <w:rFonts w:cstheme="minorHAnsi"/>
        </w:rPr>
        <w:t>, they indicated that the County was moving forward with implementing the ordinance.</w:t>
      </w:r>
      <w:r w:rsidRPr="003B5F11">
        <w:rPr>
          <w:rFonts w:cstheme="minorHAnsi"/>
        </w:rPr>
        <w:t xml:space="preserve"> </w:t>
      </w:r>
    </w:p>
    <w:p w14:paraId="5748F3A9" w14:textId="2D7A121B" w:rsidR="008D69B5" w:rsidRPr="003B5F11" w:rsidRDefault="00C14EED" w:rsidP="00CB0A20">
      <w:pPr>
        <w:jc w:val="both"/>
        <w:rPr>
          <w:rFonts w:cstheme="minorHAnsi"/>
        </w:rPr>
      </w:pPr>
      <w:r w:rsidRPr="003B5F11">
        <w:rPr>
          <w:rFonts w:cstheme="minorHAnsi"/>
        </w:rPr>
        <w:t>Director Sangiacomo suggested that during the joint meeting between policy and technical committees, some biologists</w:t>
      </w:r>
      <w:r w:rsidR="008D69B5" w:rsidRPr="003B5F11">
        <w:rPr>
          <w:rFonts w:cstheme="minorHAnsi"/>
        </w:rPr>
        <w:t xml:space="preserve"> </w:t>
      </w:r>
      <w:r w:rsidRPr="003B5F11">
        <w:rPr>
          <w:rFonts w:cstheme="minorHAnsi"/>
        </w:rPr>
        <w:t xml:space="preserve">were concerned about whether the ordinance went far enough.   But in the end, we all agreed, as we have committed to do, at the commencement of the drafting process.   Since that time, I </w:t>
      </w:r>
      <w:r w:rsidRPr="003B5F11">
        <w:rPr>
          <w:rFonts w:cstheme="minorHAnsi"/>
        </w:rPr>
        <w:lastRenderedPageBreak/>
        <w:t>have heard that the</w:t>
      </w:r>
      <w:r w:rsidR="008D69B5" w:rsidRPr="003B5F11">
        <w:rPr>
          <w:rFonts w:cstheme="minorHAnsi"/>
        </w:rPr>
        <w:t xml:space="preserve"> Riverkeeper was concerned that the existing overdraft</w:t>
      </w:r>
      <w:r w:rsidRPr="003B5F11">
        <w:rPr>
          <w:rFonts w:cstheme="minorHAnsi"/>
        </w:rPr>
        <w:t xml:space="preserve"> issue</w:t>
      </w:r>
      <w:r w:rsidR="008D69B5" w:rsidRPr="003B5F11">
        <w:rPr>
          <w:rFonts w:cstheme="minorHAnsi"/>
        </w:rPr>
        <w:t xml:space="preserve"> was not being addressed.  They feel that the ordinance does nothing to solve the existing challenges with groundwater pumping.   </w:t>
      </w:r>
    </w:p>
    <w:p w14:paraId="24B88FF6" w14:textId="491359D8" w:rsidR="008D69B5" w:rsidRPr="003B5F11" w:rsidRDefault="00C14EED" w:rsidP="008D69B5">
      <w:pPr>
        <w:rPr>
          <w:rFonts w:cstheme="minorHAnsi"/>
        </w:rPr>
      </w:pPr>
      <w:r w:rsidRPr="003B5F11">
        <w:rPr>
          <w:rFonts w:cstheme="minorHAnsi"/>
        </w:rPr>
        <w:t>Advisor Martini said that if he was looking at the outcomes associated with the ordinance, and through the lens of a Sonoma Valley farmer, t</w:t>
      </w:r>
      <w:r w:rsidR="008D69B5" w:rsidRPr="003B5F11">
        <w:rPr>
          <w:rFonts w:cstheme="minorHAnsi"/>
        </w:rPr>
        <w:t xml:space="preserve">he one win was that replacement wells came out unscathed.   </w:t>
      </w:r>
    </w:p>
    <w:p w14:paraId="1F012788" w14:textId="1ED683B2" w:rsidR="008D69B5" w:rsidRPr="003B5F11" w:rsidRDefault="008D69B5" w:rsidP="008D69B5">
      <w:pPr>
        <w:rPr>
          <w:rFonts w:cstheme="minorHAnsi"/>
        </w:rPr>
      </w:pPr>
      <w:r w:rsidRPr="003B5F11">
        <w:rPr>
          <w:rFonts w:cstheme="minorHAnsi"/>
        </w:rPr>
        <w:t>Item 2</w:t>
      </w:r>
      <w:r w:rsidR="00CB0A20" w:rsidRPr="003B5F11">
        <w:rPr>
          <w:rFonts w:cstheme="minorHAnsi"/>
        </w:rPr>
        <w:t xml:space="preserve"> for discussing is the </w:t>
      </w:r>
      <w:r w:rsidRPr="003B5F11">
        <w:rPr>
          <w:rFonts w:cstheme="minorHAnsi"/>
          <w:b/>
          <w:bCs/>
        </w:rPr>
        <w:t>Draft Proposed Terms for Master Services Agreement</w:t>
      </w:r>
      <w:r w:rsidRPr="003B5F11">
        <w:rPr>
          <w:rFonts w:cstheme="minorHAnsi"/>
        </w:rPr>
        <w:t xml:space="preserve"> between NBWD and the RRPOA</w:t>
      </w:r>
      <w:r w:rsidR="00CB0A20" w:rsidRPr="003B5F11">
        <w:rPr>
          <w:rFonts w:cstheme="minorHAnsi"/>
        </w:rPr>
        <w:t xml:space="preserve">. </w:t>
      </w:r>
      <w:r w:rsidRPr="003B5F11">
        <w:rPr>
          <w:rFonts w:cstheme="minorHAnsi"/>
        </w:rPr>
        <w:t xml:space="preserve">The key piece is the proposed terms and the issues that might be involved in a provision of services agreement.   </w:t>
      </w:r>
      <w:r w:rsidR="00CB0A20" w:rsidRPr="003B5F11">
        <w:rPr>
          <w:rFonts w:cstheme="minorHAnsi"/>
        </w:rPr>
        <w:t xml:space="preserve">As it stands, both the RRPOA and the NBWD are interested in pursuing an arrangement if that benefits agriculture and water users.  </w:t>
      </w:r>
    </w:p>
    <w:p w14:paraId="0A564BCD" w14:textId="7427D743" w:rsidR="008D69B5" w:rsidRPr="003B5F11" w:rsidRDefault="00CB0A20" w:rsidP="00CB0A20">
      <w:pPr>
        <w:jc w:val="both"/>
        <w:rPr>
          <w:rFonts w:cstheme="minorHAnsi"/>
        </w:rPr>
      </w:pPr>
      <w:r w:rsidRPr="003B5F11">
        <w:rPr>
          <w:rFonts w:cstheme="minorHAnsi"/>
        </w:rPr>
        <w:t>The goal of the efforts (associated with the terms of any agreement) would be conservation of water.   Alexander Valley RRPOA members are</w:t>
      </w:r>
      <w:r w:rsidR="008D69B5" w:rsidRPr="003B5F11">
        <w:rPr>
          <w:rFonts w:cstheme="minorHAnsi"/>
        </w:rPr>
        <w:t xml:space="preserve"> working through the process</w:t>
      </w:r>
      <w:r w:rsidRPr="003B5F11">
        <w:rPr>
          <w:rFonts w:cstheme="minorHAnsi"/>
        </w:rPr>
        <w:t xml:space="preserve"> of forming a District. They are pursuing the LAFCO and State legislation process. </w:t>
      </w:r>
      <w:r w:rsidR="008D69B5" w:rsidRPr="003B5F11">
        <w:rPr>
          <w:rFonts w:cstheme="minorHAnsi"/>
        </w:rPr>
        <w:t xml:space="preserve"> </w:t>
      </w:r>
      <w:r w:rsidRPr="003B5F11">
        <w:rPr>
          <w:rFonts w:cstheme="minorHAnsi"/>
        </w:rPr>
        <w:t>The</w:t>
      </w:r>
      <w:r w:rsidR="008D69B5" w:rsidRPr="003B5F11">
        <w:rPr>
          <w:rFonts w:cstheme="minorHAnsi"/>
        </w:rPr>
        <w:t xml:space="preserve"> Potter Valley</w:t>
      </w:r>
      <w:r w:rsidRPr="003B5F11">
        <w:rPr>
          <w:rFonts w:cstheme="minorHAnsi"/>
        </w:rPr>
        <w:t xml:space="preserve"> project (dam removals and diversion needs)</w:t>
      </w:r>
      <w:r w:rsidR="008D69B5" w:rsidRPr="003B5F11">
        <w:rPr>
          <w:rFonts w:cstheme="minorHAnsi"/>
        </w:rPr>
        <w:t xml:space="preserve"> makes it imperative that </w:t>
      </w:r>
      <w:r w:rsidRPr="003B5F11">
        <w:rPr>
          <w:rFonts w:cstheme="minorHAnsi"/>
        </w:rPr>
        <w:t>the Alexander Valley</w:t>
      </w:r>
      <w:r w:rsidR="008D69B5" w:rsidRPr="003B5F11">
        <w:rPr>
          <w:rFonts w:cstheme="minorHAnsi"/>
        </w:rPr>
        <w:t xml:space="preserve"> landowners have a seat at the table. </w:t>
      </w:r>
      <w:r w:rsidRPr="003B5F11">
        <w:rPr>
          <w:rFonts w:cstheme="minorHAnsi"/>
        </w:rPr>
        <w:t xml:space="preserve">Tonight, </w:t>
      </w:r>
      <w:r w:rsidR="008D69B5" w:rsidRPr="003B5F11">
        <w:rPr>
          <w:rFonts w:cstheme="minorHAnsi"/>
        </w:rPr>
        <w:t xml:space="preserve">I am not asking for specific action – just to think about </w:t>
      </w:r>
      <w:r w:rsidRPr="003B5F11">
        <w:rPr>
          <w:rFonts w:cstheme="minorHAnsi"/>
        </w:rPr>
        <w:t xml:space="preserve">NBWD’s interest in developing an agreement to assist the RRPOA, if needed to have an entity that can represent agriculture as Potter Valley discussions occur. </w:t>
      </w:r>
    </w:p>
    <w:p w14:paraId="2BA69E36" w14:textId="4B64553D" w:rsidR="008D69B5" w:rsidRPr="003B5F11" w:rsidRDefault="00CB0A20" w:rsidP="00CB0A20">
      <w:pPr>
        <w:jc w:val="both"/>
        <w:rPr>
          <w:rFonts w:cstheme="minorHAnsi"/>
        </w:rPr>
      </w:pPr>
      <w:r w:rsidRPr="003B5F11">
        <w:rPr>
          <w:rFonts w:cstheme="minorHAnsi"/>
        </w:rPr>
        <w:t xml:space="preserve">Counselor Idell commented that there seems to be a quite a bit to do here if we wanted to pursue.  The idea that NBWD could be party to an agreement, in which those efforts have some price tag, </w:t>
      </w:r>
      <w:r w:rsidR="001F5FDF" w:rsidRPr="003B5F11">
        <w:rPr>
          <w:rFonts w:cstheme="minorHAnsi"/>
        </w:rPr>
        <w:t xml:space="preserve">would require a funding agreement to make NBWD whole. </w:t>
      </w:r>
      <w:r w:rsidR="008D69B5" w:rsidRPr="003B5F11">
        <w:rPr>
          <w:rFonts w:cstheme="minorHAnsi"/>
        </w:rPr>
        <w:t xml:space="preserve">The RRPOA would </w:t>
      </w:r>
      <w:r w:rsidR="001F5FDF" w:rsidRPr="003B5F11">
        <w:rPr>
          <w:rFonts w:cstheme="minorHAnsi"/>
        </w:rPr>
        <w:t xml:space="preserve">need to </w:t>
      </w:r>
      <w:r w:rsidR="008D69B5" w:rsidRPr="003B5F11">
        <w:rPr>
          <w:rFonts w:cstheme="minorHAnsi"/>
        </w:rPr>
        <w:t>be</w:t>
      </w:r>
      <w:r w:rsidR="001F5FDF" w:rsidRPr="003B5F11">
        <w:rPr>
          <w:rFonts w:cstheme="minorHAnsi"/>
        </w:rPr>
        <w:t xml:space="preserve"> the</w:t>
      </w:r>
      <w:r w:rsidR="008D69B5" w:rsidRPr="003B5F11">
        <w:rPr>
          <w:rFonts w:cstheme="minorHAnsi"/>
        </w:rPr>
        <w:t xml:space="preserve"> responsible</w:t>
      </w:r>
      <w:r w:rsidR="001F5FDF" w:rsidRPr="003B5F11">
        <w:rPr>
          <w:rFonts w:cstheme="minorHAnsi"/>
        </w:rPr>
        <w:t xml:space="preserve"> party</w:t>
      </w:r>
      <w:r w:rsidR="008D69B5" w:rsidRPr="003B5F11">
        <w:rPr>
          <w:rFonts w:cstheme="minorHAnsi"/>
        </w:rPr>
        <w:t xml:space="preserve"> for funding. </w:t>
      </w:r>
    </w:p>
    <w:p w14:paraId="7C743DF2" w14:textId="5E325E9F" w:rsidR="008D69B5" w:rsidRPr="003B5F11" w:rsidRDefault="001F5FDF" w:rsidP="008D69B5">
      <w:pPr>
        <w:rPr>
          <w:rFonts w:cstheme="minorHAnsi"/>
        </w:rPr>
      </w:pPr>
      <w:r w:rsidRPr="003B5F11">
        <w:rPr>
          <w:rFonts w:cstheme="minorHAnsi"/>
        </w:rPr>
        <w:t xml:space="preserve">Advisor </w:t>
      </w:r>
      <w:r w:rsidR="008D69B5" w:rsidRPr="003B5F11">
        <w:rPr>
          <w:rFonts w:cstheme="minorHAnsi"/>
        </w:rPr>
        <w:t>Bundsch</w:t>
      </w:r>
      <w:r w:rsidRPr="003B5F11">
        <w:rPr>
          <w:rFonts w:cstheme="minorHAnsi"/>
        </w:rPr>
        <w:t xml:space="preserve">u asked if that agreement would </w:t>
      </w:r>
      <w:r w:rsidR="008D69B5" w:rsidRPr="003B5F11">
        <w:rPr>
          <w:rFonts w:cstheme="minorHAnsi"/>
        </w:rPr>
        <w:t xml:space="preserve">take the place expansion of the </w:t>
      </w:r>
      <w:r w:rsidRPr="003B5F11">
        <w:rPr>
          <w:rFonts w:cstheme="minorHAnsi"/>
        </w:rPr>
        <w:t>district</w:t>
      </w:r>
      <w:r w:rsidR="008D69B5" w:rsidRPr="003B5F11">
        <w:rPr>
          <w:rFonts w:cstheme="minorHAnsi"/>
        </w:rPr>
        <w:t>?</w:t>
      </w:r>
    </w:p>
    <w:p w14:paraId="12796F98" w14:textId="64608EE6" w:rsidR="008D69B5" w:rsidRPr="003B5F11" w:rsidRDefault="001F5FDF" w:rsidP="008D69B5">
      <w:pPr>
        <w:rPr>
          <w:rFonts w:cstheme="minorHAnsi"/>
        </w:rPr>
      </w:pPr>
      <w:r w:rsidRPr="003B5F11">
        <w:rPr>
          <w:rFonts w:cstheme="minorHAnsi"/>
        </w:rPr>
        <w:t xml:space="preserve">Advisor Martini responded that it would not. </w:t>
      </w:r>
    </w:p>
    <w:p w14:paraId="57BAC54D" w14:textId="403EB8B2" w:rsidR="008D69B5" w:rsidRPr="003B5F11" w:rsidRDefault="001F5FDF" w:rsidP="001F5FDF">
      <w:pPr>
        <w:jc w:val="both"/>
        <w:rPr>
          <w:rFonts w:cstheme="minorHAnsi"/>
        </w:rPr>
      </w:pPr>
      <w:r w:rsidRPr="003B5F11">
        <w:rPr>
          <w:rFonts w:cstheme="minorHAnsi"/>
        </w:rPr>
        <w:t>Director Stornetta asked as to t</w:t>
      </w:r>
      <w:r w:rsidR="008D69B5" w:rsidRPr="003B5F11">
        <w:rPr>
          <w:rFonts w:cstheme="minorHAnsi"/>
        </w:rPr>
        <w:t xml:space="preserve">he purpose of the agreement – relative to what RRPOA can do in </w:t>
      </w:r>
      <w:r w:rsidR="003B5F11" w:rsidRPr="003B5F11">
        <w:rPr>
          <w:rFonts w:cstheme="minorHAnsi"/>
        </w:rPr>
        <w:t>Potter Valley</w:t>
      </w:r>
      <w:r w:rsidR="003B5F11">
        <w:rPr>
          <w:rFonts w:cstheme="minorHAnsi"/>
        </w:rPr>
        <w:t>?</w:t>
      </w:r>
    </w:p>
    <w:p w14:paraId="417AA1B1" w14:textId="5BE510C7" w:rsidR="008D69B5" w:rsidRPr="003B5F11" w:rsidRDefault="001F5FDF" w:rsidP="003B5F11">
      <w:pPr>
        <w:jc w:val="both"/>
        <w:rPr>
          <w:rFonts w:cstheme="minorHAnsi"/>
        </w:rPr>
      </w:pPr>
      <w:r w:rsidRPr="003B5F11">
        <w:rPr>
          <w:rFonts w:cstheme="minorHAnsi"/>
        </w:rPr>
        <w:t xml:space="preserve">Advisor </w:t>
      </w:r>
      <w:r w:rsidR="008D69B5" w:rsidRPr="003B5F11">
        <w:rPr>
          <w:rFonts w:cstheme="minorHAnsi"/>
        </w:rPr>
        <w:t>Martini</w:t>
      </w:r>
      <w:r w:rsidRPr="003B5F11">
        <w:rPr>
          <w:rFonts w:cstheme="minorHAnsi"/>
        </w:rPr>
        <w:t xml:space="preserve"> responded that agriculture in Alexander Valley, and beyond in Sonoma County need to be</w:t>
      </w:r>
      <w:r w:rsidR="008D69B5" w:rsidRPr="003B5F11">
        <w:rPr>
          <w:rFonts w:cstheme="minorHAnsi"/>
        </w:rPr>
        <w:t xml:space="preserve"> part of a group to helps hold PG </w:t>
      </w:r>
      <w:r w:rsidRPr="003B5F11">
        <w:rPr>
          <w:rFonts w:cstheme="minorHAnsi"/>
        </w:rPr>
        <w:t xml:space="preserve">&amp; </w:t>
      </w:r>
      <w:r w:rsidR="008D69B5" w:rsidRPr="003B5F11">
        <w:rPr>
          <w:rFonts w:cstheme="minorHAnsi"/>
        </w:rPr>
        <w:t>E and responsible</w:t>
      </w:r>
      <w:r w:rsidRPr="003B5F11">
        <w:rPr>
          <w:rFonts w:cstheme="minorHAnsi"/>
        </w:rPr>
        <w:t xml:space="preserve"> as part of their abandonment and decommissioning plans</w:t>
      </w:r>
      <w:r w:rsidR="008D69B5" w:rsidRPr="003B5F11">
        <w:rPr>
          <w:rFonts w:cstheme="minorHAnsi"/>
        </w:rPr>
        <w:t>.  The interest in A</w:t>
      </w:r>
      <w:r w:rsidRPr="003B5F11">
        <w:rPr>
          <w:rFonts w:cstheme="minorHAnsi"/>
        </w:rPr>
        <w:t>lexander Valley</w:t>
      </w:r>
      <w:r w:rsidR="008D69B5" w:rsidRPr="003B5F11">
        <w:rPr>
          <w:rFonts w:cstheme="minorHAnsi"/>
        </w:rPr>
        <w:t xml:space="preserve"> is that there </w:t>
      </w:r>
      <w:r w:rsidRPr="003B5F11">
        <w:rPr>
          <w:rFonts w:cstheme="minorHAnsi"/>
        </w:rPr>
        <w:t>remain</w:t>
      </w:r>
      <w:r w:rsidR="008D69B5" w:rsidRPr="003B5F11">
        <w:rPr>
          <w:rFonts w:cstheme="minorHAnsi"/>
        </w:rPr>
        <w:t xml:space="preserve"> a continued </w:t>
      </w:r>
      <w:r w:rsidRPr="003B5F11">
        <w:rPr>
          <w:rFonts w:cstheme="minorHAnsi"/>
        </w:rPr>
        <w:t xml:space="preserve">diversion </w:t>
      </w:r>
      <w:r w:rsidR="008D69B5" w:rsidRPr="003B5F11">
        <w:rPr>
          <w:rFonts w:cstheme="minorHAnsi"/>
        </w:rPr>
        <w:t xml:space="preserve">from the </w:t>
      </w:r>
      <w:r w:rsidRPr="003B5F11">
        <w:rPr>
          <w:rFonts w:cstheme="minorHAnsi"/>
        </w:rPr>
        <w:t>E</w:t>
      </w:r>
      <w:r w:rsidR="008D69B5" w:rsidRPr="003B5F11">
        <w:rPr>
          <w:rFonts w:cstheme="minorHAnsi"/>
        </w:rPr>
        <w:t>el to the R</w:t>
      </w:r>
      <w:r w:rsidRPr="003B5F11">
        <w:rPr>
          <w:rFonts w:cstheme="minorHAnsi"/>
        </w:rPr>
        <w:t xml:space="preserve">ussian </w:t>
      </w:r>
      <w:r w:rsidR="008D69B5" w:rsidRPr="003B5F11">
        <w:rPr>
          <w:rFonts w:cstheme="minorHAnsi"/>
        </w:rPr>
        <w:t>R</w:t>
      </w:r>
      <w:r w:rsidRPr="003B5F11">
        <w:rPr>
          <w:rFonts w:cstheme="minorHAnsi"/>
        </w:rPr>
        <w:t>iver</w:t>
      </w:r>
      <w:r w:rsidR="008D69B5" w:rsidRPr="003B5F11">
        <w:rPr>
          <w:rFonts w:cstheme="minorHAnsi"/>
        </w:rPr>
        <w:t xml:space="preserve">.    </w:t>
      </w:r>
      <w:r w:rsidRPr="003B5F11">
        <w:rPr>
          <w:rFonts w:cstheme="minorHAnsi"/>
        </w:rPr>
        <w:t xml:space="preserve">That will require significant </w:t>
      </w:r>
      <w:r w:rsidR="008D69B5" w:rsidRPr="003B5F11">
        <w:rPr>
          <w:rFonts w:cstheme="minorHAnsi"/>
        </w:rPr>
        <w:t>infrastructure improvement</w:t>
      </w:r>
      <w:r w:rsidRPr="003B5F11">
        <w:rPr>
          <w:rFonts w:cstheme="minorHAnsi"/>
        </w:rPr>
        <w:t xml:space="preserve">s.  </w:t>
      </w:r>
      <w:r w:rsidR="008D69B5" w:rsidRPr="003B5F11">
        <w:rPr>
          <w:rFonts w:cstheme="minorHAnsi"/>
        </w:rPr>
        <w:t xml:space="preserve"> </w:t>
      </w:r>
      <w:r w:rsidRPr="003B5F11">
        <w:rPr>
          <w:rFonts w:cstheme="minorHAnsi"/>
        </w:rPr>
        <w:t>T</w:t>
      </w:r>
      <w:r w:rsidR="008D69B5" w:rsidRPr="003B5F11">
        <w:rPr>
          <w:rFonts w:cstheme="minorHAnsi"/>
        </w:rPr>
        <w:t>he interest is in holding PGE accountable</w:t>
      </w:r>
      <w:r w:rsidRPr="003B5F11">
        <w:rPr>
          <w:rFonts w:cstheme="minorHAnsi"/>
        </w:rPr>
        <w:t xml:space="preserve"> rests on financing the continued diversion. Without a seat at the table, the Sonoma agriculture will have not ability to discuss policies.  </w:t>
      </w:r>
      <w:r w:rsidR="000D343B">
        <w:rPr>
          <w:rFonts w:cstheme="minorHAnsi"/>
        </w:rPr>
        <w:t>Y</w:t>
      </w:r>
      <w:r w:rsidR="008D69B5" w:rsidRPr="003B5F11">
        <w:rPr>
          <w:rFonts w:cstheme="minorHAnsi"/>
        </w:rPr>
        <w:t>ou must finance the ongoing diversion</w:t>
      </w:r>
      <w:r w:rsidRPr="003B5F11">
        <w:rPr>
          <w:rFonts w:cstheme="minorHAnsi"/>
        </w:rPr>
        <w:t>.</w:t>
      </w:r>
    </w:p>
    <w:p w14:paraId="1899D55A" w14:textId="402024AC" w:rsidR="008D69B5" w:rsidRPr="003B5F11" w:rsidRDefault="003B5F11" w:rsidP="008D69B5">
      <w:pPr>
        <w:rPr>
          <w:rFonts w:cstheme="minorHAnsi"/>
        </w:rPr>
      </w:pPr>
      <w:r w:rsidRPr="003B5F11">
        <w:rPr>
          <w:rFonts w:cstheme="minorHAnsi"/>
        </w:rPr>
        <w:t xml:space="preserve">Counselor Idell asked as to the authority of </w:t>
      </w:r>
      <w:r w:rsidR="008D69B5" w:rsidRPr="003B5F11">
        <w:rPr>
          <w:rFonts w:cstheme="minorHAnsi"/>
        </w:rPr>
        <w:t>a master services agreement</w:t>
      </w:r>
      <w:r w:rsidRPr="003B5F11">
        <w:rPr>
          <w:rFonts w:cstheme="minorHAnsi"/>
        </w:rPr>
        <w:t>?</w:t>
      </w:r>
      <w:r w:rsidR="008D69B5" w:rsidRPr="003B5F11">
        <w:rPr>
          <w:rFonts w:cstheme="minorHAnsi"/>
        </w:rPr>
        <w:t xml:space="preserve"> </w:t>
      </w:r>
    </w:p>
    <w:p w14:paraId="609A8D33" w14:textId="249CDB55" w:rsidR="008D69B5" w:rsidRPr="003B5F11" w:rsidRDefault="003B5F11" w:rsidP="008D69B5">
      <w:pPr>
        <w:rPr>
          <w:rFonts w:cstheme="minorHAnsi"/>
        </w:rPr>
      </w:pPr>
      <w:r w:rsidRPr="003B5F11">
        <w:rPr>
          <w:rFonts w:cstheme="minorHAnsi"/>
        </w:rPr>
        <w:t xml:space="preserve">Advisor Martini responded that under recitals of the NBWD, there is expertise that the District has that would allow for this agreement. </w:t>
      </w:r>
    </w:p>
    <w:p w14:paraId="0313D6B8" w14:textId="71423DE6" w:rsidR="008D69B5" w:rsidRPr="003B5F11" w:rsidRDefault="003B5F11" w:rsidP="008D69B5">
      <w:pPr>
        <w:rPr>
          <w:rFonts w:cstheme="minorHAnsi"/>
        </w:rPr>
      </w:pPr>
      <w:r w:rsidRPr="003B5F11">
        <w:rPr>
          <w:rFonts w:cstheme="minorHAnsi"/>
        </w:rPr>
        <w:t xml:space="preserve">Counselor Idell suggested that we have further discussions at the next NBWD meeting.  </w:t>
      </w:r>
    </w:p>
    <w:p w14:paraId="29CCD0B4" w14:textId="31FA523E" w:rsidR="008D69B5" w:rsidRDefault="003B5F11" w:rsidP="003B5F11">
      <w:pPr>
        <w:rPr>
          <w:rFonts w:cstheme="minorHAnsi"/>
        </w:rPr>
      </w:pPr>
      <w:r w:rsidRPr="003B5F11">
        <w:rPr>
          <w:rFonts w:cstheme="minorHAnsi"/>
        </w:rPr>
        <w:t>Advisor Martini suggested that would be beneficial – as the earliest time for adoption of an agreement would be August of 2023.</w:t>
      </w:r>
    </w:p>
    <w:p w14:paraId="5C8D7702" w14:textId="1617E7D1" w:rsidR="003B5F11" w:rsidRPr="003B5F11" w:rsidRDefault="003B5F11" w:rsidP="003B5F11">
      <w:pPr>
        <w:pStyle w:val="paragraph"/>
        <w:spacing w:before="0" w:beforeAutospacing="0" w:after="0" w:afterAutospacing="0"/>
        <w:jc w:val="both"/>
        <w:textAlignment w:val="baseline"/>
        <w:rPr>
          <w:rFonts w:asciiTheme="minorHAnsi" w:hAnsiTheme="minorHAnsi" w:cstheme="minorHAnsi"/>
          <w:b/>
          <w:bCs/>
          <w:color w:val="767171" w:themeColor="background2" w:themeShade="80"/>
          <w:sz w:val="22"/>
          <w:szCs w:val="22"/>
        </w:rPr>
      </w:pPr>
      <w:r w:rsidRPr="003B5F11">
        <w:rPr>
          <w:rFonts w:asciiTheme="minorHAnsi" w:hAnsiTheme="minorHAnsi" w:cstheme="minorHAnsi"/>
          <w:b/>
          <w:bCs/>
          <w:color w:val="767171" w:themeColor="background2" w:themeShade="80"/>
          <w:sz w:val="22"/>
          <w:szCs w:val="22"/>
        </w:rPr>
        <w:t xml:space="preserve">Item </w:t>
      </w:r>
      <w:r w:rsidR="001941D1">
        <w:rPr>
          <w:rFonts w:asciiTheme="minorHAnsi" w:hAnsiTheme="minorHAnsi" w:cstheme="minorHAnsi"/>
          <w:b/>
          <w:bCs/>
          <w:color w:val="767171" w:themeColor="background2" w:themeShade="80"/>
          <w:sz w:val="22"/>
          <w:szCs w:val="22"/>
        </w:rPr>
        <w:t>7</w:t>
      </w:r>
      <w:r w:rsidRPr="003B5F11">
        <w:rPr>
          <w:rFonts w:asciiTheme="minorHAnsi" w:hAnsiTheme="minorHAnsi" w:cstheme="minorHAnsi"/>
          <w:b/>
          <w:bCs/>
          <w:color w:val="767171" w:themeColor="background2" w:themeShade="80"/>
          <w:sz w:val="22"/>
          <w:szCs w:val="22"/>
        </w:rPr>
        <w:t>:  Report of Advisor</w:t>
      </w:r>
      <w:r>
        <w:rPr>
          <w:rFonts w:asciiTheme="minorHAnsi" w:hAnsiTheme="minorHAnsi" w:cstheme="minorHAnsi"/>
          <w:b/>
          <w:bCs/>
          <w:color w:val="767171" w:themeColor="background2" w:themeShade="80"/>
          <w:sz w:val="22"/>
          <w:szCs w:val="22"/>
        </w:rPr>
        <w:t xml:space="preserve"> GinaLisa Tamayo</w:t>
      </w:r>
    </w:p>
    <w:p w14:paraId="316F445C" w14:textId="2198F2ED" w:rsidR="008D69B5" w:rsidRPr="003B5F11" w:rsidRDefault="003B5F11" w:rsidP="008D69B5">
      <w:pPr>
        <w:rPr>
          <w:rFonts w:cstheme="minorHAnsi"/>
        </w:rPr>
      </w:pPr>
      <w:r>
        <w:rPr>
          <w:rFonts w:cstheme="minorHAnsi"/>
        </w:rPr>
        <w:t xml:space="preserve">Advisor Tamayo shared that </w:t>
      </w:r>
      <w:r w:rsidR="001941D1">
        <w:rPr>
          <w:rFonts w:cstheme="minorHAnsi"/>
        </w:rPr>
        <w:t>in July, NBWD will again</w:t>
      </w:r>
      <w:r w:rsidR="008D69B5" w:rsidRPr="003B5F11">
        <w:rPr>
          <w:rFonts w:cstheme="minorHAnsi"/>
        </w:rPr>
        <w:t xml:space="preserve"> be billed for the website</w:t>
      </w:r>
      <w:r w:rsidR="001941D1">
        <w:rPr>
          <w:rFonts w:cstheme="minorHAnsi"/>
        </w:rPr>
        <w:t xml:space="preserve">.  The anticipate fee is </w:t>
      </w:r>
      <w:r w:rsidR="008D69B5" w:rsidRPr="003B5F11">
        <w:rPr>
          <w:rFonts w:cstheme="minorHAnsi"/>
        </w:rPr>
        <w:t xml:space="preserve">$500.  </w:t>
      </w:r>
      <w:r w:rsidR="001941D1">
        <w:rPr>
          <w:rFonts w:cstheme="minorHAnsi"/>
        </w:rPr>
        <w:t>NBWD should expect an invoice for her services next month.</w:t>
      </w:r>
    </w:p>
    <w:p w14:paraId="3AB8AFC6" w14:textId="5B9480AA" w:rsidR="001941D1" w:rsidRDefault="001941D1" w:rsidP="001941D1">
      <w:pPr>
        <w:pStyle w:val="paragraph"/>
        <w:spacing w:before="0" w:beforeAutospacing="0" w:after="0" w:afterAutospacing="0"/>
        <w:jc w:val="both"/>
        <w:textAlignment w:val="baseline"/>
        <w:rPr>
          <w:rFonts w:asciiTheme="minorHAnsi" w:hAnsiTheme="minorHAnsi" w:cstheme="minorHAnsi"/>
          <w:b/>
          <w:bCs/>
          <w:color w:val="767171" w:themeColor="background2" w:themeShade="80"/>
          <w:sz w:val="22"/>
          <w:szCs w:val="22"/>
        </w:rPr>
      </w:pPr>
      <w:r w:rsidRPr="003B5F11">
        <w:rPr>
          <w:rFonts w:asciiTheme="minorHAnsi" w:hAnsiTheme="minorHAnsi" w:cstheme="minorHAnsi"/>
          <w:b/>
          <w:bCs/>
          <w:color w:val="767171" w:themeColor="background2" w:themeShade="80"/>
          <w:sz w:val="22"/>
          <w:szCs w:val="22"/>
        </w:rPr>
        <w:lastRenderedPageBreak/>
        <w:t xml:space="preserve">Item </w:t>
      </w:r>
      <w:r>
        <w:rPr>
          <w:rFonts w:asciiTheme="minorHAnsi" w:hAnsiTheme="minorHAnsi" w:cstheme="minorHAnsi"/>
          <w:b/>
          <w:bCs/>
          <w:color w:val="767171" w:themeColor="background2" w:themeShade="80"/>
          <w:sz w:val="22"/>
          <w:szCs w:val="22"/>
        </w:rPr>
        <w:t>8</w:t>
      </w:r>
      <w:r w:rsidRPr="003B5F11">
        <w:rPr>
          <w:rFonts w:asciiTheme="minorHAnsi" w:hAnsiTheme="minorHAnsi" w:cstheme="minorHAnsi"/>
          <w:b/>
          <w:bCs/>
          <w:color w:val="767171" w:themeColor="background2" w:themeShade="80"/>
          <w:sz w:val="22"/>
          <w:szCs w:val="22"/>
        </w:rPr>
        <w:t xml:space="preserve">:  </w:t>
      </w:r>
      <w:r>
        <w:rPr>
          <w:rFonts w:asciiTheme="minorHAnsi" w:hAnsiTheme="minorHAnsi" w:cstheme="minorHAnsi"/>
          <w:b/>
          <w:bCs/>
          <w:color w:val="767171" w:themeColor="background2" w:themeShade="80"/>
          <w:sz w:val="22"/>
          <w:szCs w:val="22"/>
        </w:rPr>
        <w:t>Adjournment</w:t>
      </w:r>
    </w:p>
    <w:p w14:paraId="2E3B90A9" w14:textId="3E297644" w:rsidR="001941D1" w:rsidRDefault="001941D1" w:rsidP="001941D1">
      <w:pPr>
        <w:pStyle w:val="paragraph"/>
        <w:spacing w:before="0" w:beforeAutospacing="0" w:after="0" w:afterAutospacing="0"/>
        <w:jc w:val="both"/>
        <w:textAlignment w:val="baseline"/>
        <w:rPr>
          <w:rFonts w:asciiTheme="minorHAnsi" w:hAnsiTheme="minorHAnsi" w:cstheme="minorHAnsi"/>
          <w:b/>
          <w:bCs/>
          <w:color w:val="767171" w:themeColor="background2" w:themeShade="80"/>
          <w:sz w:val="22"/>
          <w:szCs w:val="22"/>
        </w:rPr>
      </w:pPr>
    </w:p>
    <w:p w14:paraId="11B03037" w14:textId="08733A27" w:rsidR="008D69B5" w:rsidRPr="001941D1" w:rsidRDefault="001941D1" w:rsidP="001941D1">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1941D1">
        <w:rPr>
          <w:rFonts w:asciiTheme="minorHAnsi" w:hAnsiTheme="minorHAnsi" w:cstheme="minorHAnsi"/>
          <w:color w:val="000000" w:themeColor="text1"/>
          <w:sz w:val="22"/>
          <w:szCs w:val="22"/>
        </w:rPr>
        <w:t>Seeing no additional business, Chair Mulas asked for a motion to adjourn.   Director Jacobsen made the motion to adjourn.   Director Stornetta seconded the motion.    The meeting was adjourned at 5:20 pm.</w:t>
      </w:r>
    </w:p>
    <w:p w14:paraId="2C782CFC" w14:textId="77777777" w:rsidR="001941D1" w:rsidRDefault="001941D1" w:rsidP="00F927AB">
      <w:pPr>
        <w:pStyle w:val="NoSpacing"/>
        <w:jc w:val="both"/>
        <w:rPr>
          <w:rFonts w:cstheme="minorHAnsi"/>
        </w:rPr>
      </w:pPr>
    </w:p>
    <w:p w14:paraId="6EEE3580" w14:textId="2E508961" w:rsidR="00882349" w:rsidRPr="003B5F11" w:rsidRDefault="00EF4441" w:rsidP="00F927AB">
      <w:pPr>
        <w:pStyle w:val="NoSpacing"/>
        <w:jc w:val="both"/>
        <w:rPr>
          <w:rFonts w:cstheme="minorHAnsi"/>
        </w:rPr>
      </w:pPr>
      <w:r w:rsidRPr="003B5F11">
        <w:rPr>
          <w:rFonts w:cstheme="minorHAnsi"/>
        </w:rPr>
        <w:t xml:space="preserve">The </w:t>
      </w:r>
      <w:r w:rsidR="00882349" w:rsidRPr="003B5F11">
        <w:rPr>
          <w:rFonts w:cstheme="minorHAnsi"/>
        </w:rPr>
        <w:t>next meeting is Ju</w:t>
      </w:r>
      <w:r w:rsidR="001941D1">
        <w:rPr>
          <w:rFonts w:cstheme="minorHAnsi"/>
        </w:rPr>
        <w:t>ly</w:t>
      </w:r>
      <w:r w:rsidR="00882349" w:rsidRPr="003B5F11">
        <w:rPr>
          <w:rFonts w:cstheme="minorHAnsi"/>
        </w:rPr>
        <w:t xml:space="preserve"> 1</w:t>
      </w:r>
      <w:r w:rsidR="001941D1">
        <w:rPr>
          <w:rFonts w:cstheme="minorHAnsi"/>
        </w:rPr>
        <w:t>2</w:t>
      </w:r>
      <w:r w:rsidR="00882349" w:rsidRPr="003B5F11">
        <w:rPr>
          <w:rFonts w:cstheme="minorHAnsi"/>
          <w:vertAlign w:val="superscript"/>
        </w:rPr>
        <w:t>th</w:t>
      </w:r>
      <w:r w:rsidR="00882349" w:rsidRPr="003B5F11">
        <w:rPr>
          <w:rFonts w:cstheme="minorHAnsi"/>
        </w:rPr>
        <w:t>….at 4:</w:t>
      </w:r>
      <w:r w:rsidRPr="003B5F11">
        <w:rPr>
          <w:rFonts w:cstheme="minorHAnsi"/>
        </w:rPr>
        <w:t>00 pm.</w:t>
      </w:r>
    </w:p>
    <w:p w14:paraId="3C3730C3" w14:textId="77777777" w:rsidR="00882349" w:rsidRPr="003B5F11" w:rsidRDefault="00882349" w:rsidP="00F927AB">
      <w:pPr>
        <w:pStyle w:val="NoSpacing"/>
        <w:jc w:val="both"/>
        <w:rPr>
          <w:rFonts w:cstheme="minorHAnsi"/>
        </w:rPr>
      </w:pPr>
    </w:p>
    <w:sectPr w:rsidR="00882349" w:rsidRPr="003B5F1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2F04" w14:textId="77777777" w:rsidR="00207454" w:rsidRDefault="00207454" w:rsidP="001E6864">
      <w:pPr>
        <w:spacing w:after="0" w:line="240" w:lineRule="auto"/>
      </w:pPr>
      <w:r>
        <w:separator/>
      </w:r>
    </w:p>
  </w:endnote>
  <w:endnote w:type="continuationSeparator" w:id="0">
    <w:p w14:paraId="312D046C" w14:textId="77777777" w:rsidR="00207454" w:rsidRDefault="00207454"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64BE" w14:textId="77777777" w:rsidR="00207454" w:rsidRDefault="00207454" w:rsidP="001E6864">
      <w:pPr>
        <w:spacing w:after="0" w:line="240" w:lineRule="auto"/>
      </w:pPr>
      <w:r>
        <w:separator/>
      </w:r>
    </w:p>
  </w:footnote>
  <w:footnote w:type="continuationSeparator" w:id="0">
    <w:p w14:paraId="05386CD2" w14:textId="77777777" w:rsidR="00207454" w:rsidRDefault="00207454"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788F086D" w:rsidR="001B0664" w:rsidRDefault="00DF660D" w:rsidP="00E64537">
    <w:pPr>
      <w:pStyle w:val="Header"/>
      <w:jc w:val="right"/>
    </w:pPr>
    <w:r>
      <w:t>June</w:t>
    </w:r>
    <w:r w:rsidR="00AA21A7">
      <w:t xml:space="preserve"> 2</w:t>
    </w:r>
    <w:r w:rsidR="00E34E3D">
      <w:t>023</w:t>
    </w:r>
    <w:r w:rsidR="001B06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36150"/>
    <w:multiLevelType w:val="hybridMultilevel"/>
    <w:tmpl w:val="E1DA24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51871"/>
    <w:multiLevelType w:val="hybridMultilevel"/>
    <w:tmpl w:val="29F8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D6D43"/>
    <w:multiLevelType w:val="hybridMultilevel"/>
    <w:tmpl w:val="E780A85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5"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B0ED2"/>
    <w:multiLevelType w:val="hybridMultilevel"/>
    <w:tmpl w:val="90266DDA"/>
    <w:lvl w:ilvl="0" w:tplc="59F8E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F00ECF"/>
    <w:multiLevelType w:val="hybridMultilevel"/>
    <w:tmpl w:val="934693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D17DE"/>
    <w:multiLevelType w:val="hybridMultilevel"/>
    <w:tmpl w:val="8EF4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B1A460F"/>
    <w:multiLevelType w:val="hybridMultilevel"/>
    <w:tmpl w:val="102A73A4"/>
    <w:lvl w:ilvl="0" w:tplc="068471D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1"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3615E"/>
    <w:multiLevelType w:val="hybridMultilevel"/>
    <w:tmpl w:val="659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0C5C03"/>
    <w:multiLevelType w:val="hybridMultilevel"/>
    <w:tmpl w:val="7A94F402"/>
    <w:lvl w:ilvl="0" w:tplc="6B807BD8">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4"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3D63C0"/>
    <w:multiLevelType w:val="hybridMultilevel"/>
    <w:tmpl w:val="2DF8E3E2"/>
    <w:lvl w:ilvl="0" w:tplc="7AFCBC16">
      <w:start w:val="1"/>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6" w15:restartNumberingAfterBreak="0">
    <w:nsid w:val="3B5330E0"/>
    <w:multiLevelType w:val="hybridMultilevel"/>
    <w:tmpl w:val="38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A4F02"/>
    <w:multiLevelType w:val="hybridMultilevel"/>
    <w:tmpl w:val="A280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5F0360"/>
    <w:multiLevelType w:val="hybridMultilevel"/>
    <w:tmpl w:val="160A0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11978"/>
    <w:multiLevelType w:val="hybridMultilevel"/>
    <w:tmpl w:val="E1DA2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7DC34AF"/>
    <w:multiLevelType w:val="hybridMultilevel"/>
    <w:tmpl w:val="9D9A88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9FB171E"/>
    <w:multiLevelType w:val="hybridMultilevel"/>
    <w:tmpl w:val="AF1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C0F6C"/>
    <w:multiLevelType w:val="hybridMultilevel"/>
    <w:tmpl w:val="FB22F764"/>
    <w:lvl w:ilvl="0" w:tplc="70388A0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B02A2C"/>
    <w:multiLevelType w:val="hybridMultilevel"/>
    <w:tmpl w:val="F170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393500">
    <w:abstractNumId w:val="5"/>
  </w:num>
  <w:num w:numId="2" w16cid:durableId="441152859">
    <w:abstractNumId w:val="42"/>
  </w:num>
  <w:num w:numId="3" w16cid:durableId="2147353306">
    <w:abstractNumId w:val="9"/>
  </w:num>
  <w:num w:numId="4" w16cid:durableId="2122874459">
    <w:abstractNumId w:val="14"/>
  </w:num>
  <w:num w:numId="5" w16cid:durableId="1423448859">
    <w:abstractNumId w:val="34"/>
  </w:num>
  <w:num w:numId="6" w16cid:durableId="2121030106">
    <w:abstractNumId w:val="32"/>
  </w:num>
  <w:num w:numId="7" w16cid:durableId="1398866517">
    <w:abstractNumId w:val="18"/>
  </w:num>
  <w:num w:numId="8" w16cid:durableId="758257751">
    <w:abstractNumId w:val="24"/>
  </w:num>
  <w:num w:numId="9" w16cid:durableId="443111306">
    <w:abstractNumId w:val="15"/>
  </w:num>
  <w:num w:numId="10" w16cid:durableId="1042945957">
    <w:abstractNumId w:val="16"/>
  </w:num>
  <w:num w:numId="11" w16cid:durableId="1343319381">
    <w:abstractNumId w:val="41"/>
  </w:num>
  <w:num w:numId="12" w16cid:durableId="796487954">
    <w:abstractNumId w:val="35"/>
  </w:num>
  <w:num w:numId="13" w16cid:durableId="352925900">
    <w:abstractNumId w:val="8"/>
  </w:num>
  <w:num w:numId="14" w16cid:durableId="704595866">
    <w:abstractNumId w:val="29"/>
  </w:num>
  <w:num w:numId="15" w16cid:durableId="983462176">
    <w:abstractNumId w:val="28"/>
  </w:num>
  <w:num w:numId="16" w16cid:durableId="309138771">
    <w:abstractNumId w:val="21"/>
  </w:num>
  <w:num w:numId="17" w16cid:durableId="1111969095">
    <w:abstractNumId w:val="12"/>
  </w:num>
  <w:num w:numId="18" w16cid:durableId="1951234665">
    <w:abstractNumId w:val="43"/>
  </w:num>
  <w:num w:numId="19" w16cid:durableId="1659458985">
    <w:abstractNumId w:val="0"/>
  </w:num>
  <w:num w:numId="20" w16cid:durableId="1590698264">
    <w:abstractNumId w:val="11"/>
  </w:num>
  <w:num w:numId="21" w16cid:durableId="116068944">
    <w:abstractNumId w:val="6"/>
  </w:num>
  <w:num w:numId="22" w16cid:durableId="1881701646">
    <w:abstractNumId w:val="2"/>
  </w:num>
  <w:num w:numId="23" w16cid:durableId="1082062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3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802841">
    <w:abstractNumId w:val="10"/>
  </w:num>
  <w:num w:numId="26" w16cid:durableId="1289048855">
    <w:abstractNumId w:val="30"/>
  </w:num>
  <w:num w:numId="27" w16cid:durableId="384791811">
    <w:abstractNumId w:val="19"/>
  </w:num>
  <w:num w:numId="28" w16cid:durableId="1460760534">
    <w:abstractNumId w:val="31"/>
  </w:num>
  <w:num w:numId="29" w16cid:durableId="2081055887">
    <w:abstractNumId w:val="13"/>
  </w:num>
  <w:num w:numId="30" w16cid:durableId="1030103174">
    <w:abstractNumId w:val="38"/>
  </w:num>
  <w:num w:numId="31" w16cid:durableId="1048995160">
    <w:abstractNumId w:val="7"/>
  </w:num>
  <w:num w:numId="32" w16cid:durableId="1072848272">
    <w:abstractNumId w:val="26"/>
  </w:num>
  <w:num w:numId="33" w16cid:durableId="1809397531">
    <w:abstractNumId w:val="22"/>
  </w:num>
  <w:num w:numId="34" w16cid:durableId="1911230976">
    <w:abstractNumId w:val="20"/>
  </w:num>
  <w:num w:numId="35" w16cid:durableId="4887115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143937">
    <w:abstractNumId w:val="27"/>
  </w:num>
  <w:num w:numId="37" w16cid:durableId="2312358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131235">
    <w:abstractNumId w:val="25"/>
  </w:num>
  <w:num w:numId="39" w16cid:durableId="3749636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055884">
    <w:abstractNumId w:val="20"/>
  </w:num>
  <w:num w:numId="41" w16cid:durableId="356276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0716466">
    <w:abstractNumId w:val="1"/>
  </w:num>
  <w:num w:numId="43" w16cid:durableId="1982881931">
    <w:abstractNumId w:val="4"/>
  </w:num>
  <w:num w:numId="44" w16cid:durableId="1905871830">
    <w:abstractNumId w:val="17"/>
  </w:num>
  <w:num w:numId="45" w16cid:durableId="1737974783">
    <w:abstractNumId w:val="33"/>
  </w:num>
  <w:num w:numId="46" w16cid:durableId="965620002">
    <w:abstractNumId w:val="3"/>
  </w:num>
  <w:num w:numId="47" w16cid:durableId="372969327">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3CD1"/>
    <w:rsid w:val="00015C41"/>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40CC"/>
    <w:rsid w:val="00065F2A"/>
    <w:rsid w:val="0006666A"/>
    <w:rsid w:val="00073B8B"/>
    <w:rsid w:val="00074CE1"/>
    <w:rsid w:val="00076B76"/>
    <w:rsid w:val="00083ED7"/>
    <w:rsid w:val="0009507D"/>
    <w:rsid w:val="00096F1C"/>
    <w:rsid w:val="000A08BF"/>
    <w:rsid w:val="000A1A7C"/>
    <w:rsid w:val="000A215E"/>
    <w:rsid w:val="000A35DA"/>
    <w:rsid w:val="000B3ABD"/>
    <w:rsid w:val="000B3C5D"/>
    <w:rsid w:val="000B7051"/>
    <w:rsid w:val="000C0352"/>
    <w:rsid w:val="000C226D"/>
    <w:rsid w:val="000C25F6"/>
    <w:rsid w:val="000D1168"/>
    <w:rsid w:val="000D343B"/>
    <w:rsid w:val="000D624F"/>
    <w:rsid w:val="000D6646"/>
    <w:rsid w:val="000E1DFA"/>
    <w:rsid w:val="000E208A"/>
    <w:rsid w:val="000E2205"/>
    <w:rsid w:val="000E27B0"/>
    <w:rsid w:val="000E2DE9"/>
    <w:rsid w:val="000E6623"/>
    <w:rsid w:val="000E7B0A"/>
    <w:rsid w:val="000F5C75"/>
    <w:rsid w:val="000F6392"/>
    <w:rsid w:val="000F7B8A"/>
    <w:rsid w:val="001006E2"/>
    <w:rsid w:val="00103E8A"/>
    <w:rsid w:val="00106AD6"/>
    <w:rsid w:val="00115BD1"/>
    <w:rsid w:val="0011703C"/>
    <w:rsid w:val="00120A32"/>
    <w:rsid w:val="001244F1"/>
    <w:rsid w:val="001259AC"/>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4C51"/>
    <w:rsid w:val="001754D2"/>
    <w:rsid w:val="00176A9E"/>
    <w:rsid w:val="001816A8"/>
    <w:rsid w:val="00182097"/>
    <w:rsid w:val="00182202"/>
    <w:rsid w:val="001868D2"/>
    <w:rsid w:val="00186955"/>
    <w:rsid w:val="00186ADA"/>
    <w:rsid w:val="001941D1"/>
    <w:rsid w:val="00196983"/>
    <w:rsid w:val="001A2349"/>
    <w:rsid w:val="001A5292"/>
    <w:rsid w:val="001A71A9"/>
    <w:rsid w:val="001B028A"/>
    <w:rsid w:val="001B05BB"/>
    <w:rsid w:val="001B0664"/>
    <w:rsid w:val="001B1C70"/>
    <w:rsid w:val="001B2717"/>
    <w:rsid w:val="001B6BF1"/>
    <w:rsid w:val="001B6F29"/>
    <w:rsid w:val="001B6FD0"/>
    <w:rsid w:val="001C15AD"/>
    <w:rsid w:val="001C561B"/>
    <w:rsid w:val="001C6CCF"/>
    <w:rsid w:val="001D600A"/>
    <w:rsid w:val="001E6864"/>
    <w:rsid w:val="001F28A5"/>
    <w:rsid w:val="001F5643"/>
    <w:rsid w:val="001F5FDF"/>
    <w:rsid w:val="0020176C"/>
    <w:rsid w:val="00202DC2"/>
    <w:rsid w:val="00204866"/>
    <w:rsid w:val="00205F4E"/>
    <w:rsid w:val="00205FE0"/>
    <w:rsid w:val="00207454"/>
    <w:rsid w:val="00212F01"/>
    <w:rsid w:val="00212F8C"/>
    <w:rsid w:val="00214A04"/>
    <w:rsid w:val="0022010F"/>
    <w:rsid w:val="00221FEF"/>
    <w:rsid w:val="00224393"/>
    <w:rsid w:val="00227640"/>
    <w:rsid w:val="00230F4F"/>
    <w:rsid w:val="00235426"/>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0B92"/>
    <w:rsid w:val="002B13EF"/>
    <w:rsid w:val="002C1794"/>
    <w:rsid w:val="002C35AE"/>
    <w:rsid w:val="002C472E"/>
    <w:rsid w:val="002C5B0A"/>
    <w:rsid w:val="002D2628"/>
    <w:rsid w:val="002D3E86"/>
    <w:rsid w:val="002D4347"/>
    <w:rsid w:val="002D5249"/>
    <w:rsid w:val="002D7171"/>
    <w:rsid w:val="002E0AC3"/>
    <w:rsid w:val="002E1583"/>
    <w:rsid w:val="002E3484"/>
    <w:rsid w:val="002E637E"/>
    <w:rsid w:val="002F12D9"/>
    <w:rsid w:val="002F1ECA"/>
    <w:rsid w:val="002F2D0F"/>
    <w:rsid w:val="002F7CC4"/>
    <w:rsid w:val="003008CA"/>
    <w:rsid w:val="00302598"/>
    <w:rsid w:val="00304364"/>
    <w:rsid w:val="003044F2"/>
    <w:rsid w:val="00306C78"/>
    <w:rsid w:val="003166C6"/>
    <w:rsid w:val="003175A8"/>
    <w:rsid w:val="003206AA"/>
    <w:rsid w:val="003209EE"/>
    <w:rsid w:val="003239A6"/>
    <w:rsid w:val="00323C8E"/>
    <w:rsid w:val="00325C9A"/>
    <w:rsid w:val="00330976"/>
    <w:rsid w:val="003326CD"/>
    <w:rsid w:val="003439DC"/>
    <w:rsid w:val="00347B40"/>
    <w:rsid w:val="00350F5F"/>
    <w:rsid w:val="00354A07"/>
    <w:rsid w:val="003555CA"/>
    <w:rsid w:val="0035671F"/>
    <w:rsid w:val="00361BAF"/>
    <w:rsid w:val="003646BB"/>
    <w:rsid w:val="003701BB"/>
    <w:rsid w:val="00370FCC"/>
    <w:rsid w:val="00371217"/>
    <w:rsid w:val="00376898"/>
    <w:rsid w:val="00377F78"/>
    <w:rsid w:val="00390036"/>
    <w:rsid w:val="00396995"/>
    <w:rsid w:val="00397047"/>
    <w:rsid w:val="003A3683"/>
    <w:rsid w:val="003A49D5"/>
    <w:rsid w:val="003A539E"/>
    <w:rsid w:val="003B1E5B"/>
    <w:rsid w:val="003B4E19"/>
    <w:rsid w:val="003B5F11"/>
    <w:rsid w:val="003C0DD5"/>
    <w:rsid w:val="003C4337"/>
    <w:rsid w:val="003C4401"/>
    <w:rsid w:val="003C4B94"/>
    <w:rsid w:val="003D2277"/>
    <w:rsid w:val="003D2753"/>
    <w:rsid w:val="003D52B3"/>
    <w:rsid w:val="003D58B9"/>
    <w:rsid w:val="003D794A"/>
    <w:rsid w:val="003D7CB2"/>
    <w:rsid w:val="003E193B"/>
    <w:rsid w:val="003E4208"/>
    <w:rsid w:val="003E577B"/>
    <w:rsid w:val="003E593A"/>
    <w:rsid w:val="00407A5E"/>
    <w:rsid w:val="00411A71"/>
    <w:rsid w:val="00422F5A"/>
    <w:rsid w:val="00424352"/>
    <w:rsid w:val="00426593"/>
    <w:rsid w:val="004304E5"/>
    <w:rsid w:val="00430A85"/>
    <w:rsid w:val="00434FA4"/>
    <w:rsid w:val="004436FF"/>
    <w:rsid w:val="00444437"/>
    <w:rsid w:val="00445642"/>
    <w:rsid w:val="00447825"/>
    <w:rsid w:val="00452062"/>
    <w:rsid w:val="00456A65"/>
    <w:rsid w:val="004643F5"/>
    <w:rsid w:val="00465851"/>
    <w:rsid w:val="00466527"/>
    <w:rsid w:val="004731CE"/>
    <w:rsid w:val="00476A34"/>
    <w:rsid w:val="00481960"/>
    <w:rsid w:val="00481CDB"/>
    <w:rsid w:val="00483A28"/>
    <w:rsid w:val="004840AF"/>
    <w:rsid w:val="00486456"/>
    <w:rsid w:val="004865BD"/>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39B4"/>
    <w:rsid w:val="005053A4"/>
    <w:rsid w:val="00506778"/>
    <w:rsid w:val="00510BDA"/>
    <w:rsid w:val="00511783"/>
    <w:rsid w:val="00520CBA"/>
    <w:rsid w:val="00521B5D"/>
    <w:rsid w:val="00526D97"/>
    <w:rsid w:val="005330EB"/>
    <w:rsid w:val="005334E7"/>
    <w:rsid w:val="00536F5A"/>
    <w:rsid w:val="005373E3"/>
    <w:rsid w:val="00537ACE"/>
    <w:rsid w:val="00541210"/>
    <w:rsid w:val="005447AF"/>
    <w:rsid w:val="0055016F"/>
    <w:rsid w:val="005506FD"/>
    <w:rsid w:val="00550A79"/>
    <w:rsid w:val="00550C9A"/>
    <w:rsid w:val="00551679"/>
    <w:rsid w:val="005528DD"/>
    <w:rsid w:val="00560FAA"/>
    <w:rsid w:val="00561D5E"/>
    <w:rsid w:val="00561ED7"/>
    <w:rsid w:val="005621FE"/>
    <w:rsid w:val="0056426F"/>
    <w:rsid w:val="00565CF6"/>
    <w:rsid w:val="00574D11"/>
    <w:rsid w:val="00580A3B"/>
    <w:rsid w:val="005825B6"/>
    <w:rsid w:val="005827FE"/>
    <w:rsid w:val="00583265"/>
    <w:rsid w:val="00590881"/>
    <w:rsid w:val="00593737"/>
    <w:rsid w:val="0059619A"/>
    <w:rsid w:val="005972EA"/>
    <w:rsid w:val="005A16EC"/>
    <w:rsid w:val="005A309B"/>
    <w:rsid w:val="005A4400"/>
    <w:rsid w:val="005B7749"/>
    <w:rsid w:val="005C04C1"/>
    <w:rsid w:val="005C1B15"/>
    <w:rsid w:val="005C2A3A"/>
    <w:rsid w:val="005C2D10"/>
    <w:rsid w:val="005C3EB2"/>
    <w:rsid w:val="005C6BF7"/>
    <w:rsid w:val="005D01D8"/>
    <w:rsid w:val="005D0BD4"/>
    <w:rsid w:val="005D28D0"/>
    <w:rsid w:val="005D4DB8"/>
    <w:rsid w:val="005D76C9"/>
    <w:rsid w:val="005E35CD"/>
    <w:rsid w:val="005F01A8"/>
    <w:rsid w:val="005F4573"/>
    <w:rsid w:val="005F4F22"/>
    <w:rsid w:val="00604764"/>
    <w:rsid w:val="00605CC4"/>
    <w:rsid w:val="00611D75"/>
    <w:rsid w:val="00615347"/>
    <w:rsid w:val="006157B0"/>
    <w:rsid w:val="00616034"/>
    <w:rsid w:val="00616881"/>
    <w:rsid w:val="006238B2"/>
    <w:rsid w:val="0062417C"/>
    <w:rsid w:val="00626A29"/>
    <w:rsid w:val="00626EE9"/>
    <w:rsid w:val="00630951"/>
    <w:rsid w:val="00630F17"/>
    <w:rsid w:val="00631222"/>
    <w:rsid w:val="0063419D"/>
    <w:rsid w:val="00643A70"/>
    <w:rsid w:val="0064511F"/>
    <w:rsid w:val="0064655A"/>
    <w:rsid w:val="0065383D"/>
    <w:rsid w:val="00657DFB"/>
    <w:rsid w:val="00660BC1"/>
    <w:rsid w:val="00662820"/>
    <w:rsid w:val="00663706"/>
    <w:rsid w:val="00667A0F"/>
    <w:rsid w:val="00670B64"/>
    <w:rsid w:val="00671288"/>
    <w:rsid w:val="00674E00"/>
    <w:rsid w:val="00681D05"/>
    <w:rsid w:val="0068289A"/>
    <w:rsid w:val="006829C1"/>
    <w:rsid w:val="00683952"/>
    <w:rsid w:val="00685E42"/>
    <w:rsid w:val="00687341"/>
    <w:rsid w:val="006A1AF7"/>
    <w:rsid w:val="006A22FF"/>
    <w:rsid w:val="006A2A2D"/>
    <w:rsid w:val="006A5C38"/>
    <w:rsid w:val="006A5C93"/>
    <w:rsid w:val="006A7717"/>
    <w:rsid w:val="006B33CA"/>
    <w:rsid w:val="006B36EB"/>
    <w:rsid w:val="006C0397"/>
    <w:rsid w:val="006C1407"/>
    <w:rsid w:val="006C69A8"/>
    <w:rsid w:val="006C7CEF"/>
    <w:rsid w:val="006D27C9"/>
    <w:rsid w:val="006D7303"/>
    <w:rsid w:val="006E35F2"/>
    <w:rsid w:val="006E370F"/>
    <w:rsid w:val="006F0BE8"/>
    <w:rsid w:val="006F7B8E"/>
    <w:rsid w:val="0071003D"/>
    <w:rsid w:val="00710392"/>
    <w:rsid w:val="00712E42"/>
    <w:rsid w:val="007135FC"/>
    <w:rsid w:val="00722170"/>
    <w:rsid w:val="0072640D"/>
    <w:rsid w:val="00727069"/>
    <w:rsid w:val="00727119"/>
    <w:rsid w:val="00727896"/>
    <w:rsid w:val="00727A65"/>
    <w:rsid w:val="007312E3"/>
    <w:rsid w:val="007333C7"/>
    <w:rsid w:val="00733A5E"/>
    <w:rsid w:val="00742E44"/>
    <w:rsid w:val="007439BD"/>
    <w:rsid w:val="00757483"/>
    <w:rsid w:val="00763C76"/>
    <w:rsid w:val="00770873"/>
    <w:rsid w:val="00770E0E"/>
    <w:rsid w:val="00770FBC"/>
    <w:rsid w:val="00773420"/>
    <w:rsid w:val="00776B33"/>
    <w:rsid w:val="007927DC"/>
    <w:rsid w:val="0079465D"/>
    <w:rsid w:val="007A33AE"/>
    <w:rsid w:val="007B022D"/>
    <w:rsid w:val="007B1FA6"/>
    <w:rsid w:val="007B4DA0"/>
    <w:rsid w:val="007B5543"/>
    <w:rsid w:val="007C0260"/>
    <w:rsid w:val="007C3849"/>
    <w:rsid w:val="007C66B6"/>
    <w:rsid w:val="007D3391"/>
    <w:rsid w:val="007D4C09"/>
    <w:rsid w:val="007D53D7"/>
    <w:rsid w:val="007D6515"/>
    <w:rsid w:val="007D6E7D"/>
    <w:rsid w:val="007E1452"/>
    <w:rsid w:val="007E30C4"/>
    <w:rsid w:val="007E4200"/>
    <w:rsid w:val="007E602D"/>
    <w:rsid w:val="007E7701"/>
    <w:rsid w:val="008001A7"/>
    <w:rsid w:val="00800942"/>
    <w:rsid w:val="00807C96"/>
    <w:rsid w:val="008105FC"/>
    <w:rsid w:val="00826D06"/>
    <w:rsid w:val="00827530"/>
    <w:rsid w:val="00832378"/>
    <w:rsid w:val="00832704"/>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74421"/>
    <w:rsid w:val="008753D5"/>
    <w:rsid w:val="00881A82"/>
    <w:rsid w:val="00881AAF"/>
    <w:rsid w:val="00882349"/>
    <w:rsid w:val="0088237D"/>
    <w:rsid w:val="00893879"/>
    <w:rsid w:val="008A2D42"/>
    <w:rsid w:val="008A6D41"/>
    <w:rsid w:val="008B03E4"/>
    <w:rsid w:val="008B43D9"/>
    <w:rsid w:val="008C39DA"/>
    <w:rsid w:val="008C51E8"/>
    <w:rsid w:val="008C7197"/>
    <w:rsid w:val="008D69B5"/>
    <w:rsid w:val="008E7637"/>
    <w:rsid w:val="008F039B"/>
    <w:rsid w:val="008F086A"/>
    <w:rsid w:val="008F519B"/>
    <w:rsid w:val="008F79F7"/>
    <w:rsid w:val="00900B7E"/>
    <w:rsid w:val="00904299"/>
    <w:rsid w:val="0090579F"/>
    <w:rsid w:val="009110B0"/>
    <w:rsid w:val="009112F3"/>
    <w:rsid w:val="00913D01"/>
    <w:rsid w:val="00915313"/>
    <w:rsid w:val="0091566A"/>
    <w:rsid w:val="00917C8A"/>
    <w:rsid w:val="00926CE2"/>
    <w:rsid w:val="00933719"/>
    <w:rsid w:val="00934BD6"/>
    <w:rsid w:val="00935830"/>
    <w:rsid w:val="0093679E"/>
    <w:rsid w:val="00941BC1"/>
    <w:rsid w:val="00947655"/>
    <w:rsid w:val="00947A8D"/>
    <w:rsid w:val="00954C95"/>
    <w:rsid w:val="00962F3F"/>
    <w:rsid w:val="00965C27"/>
    <w:rsid w:val="009665FD"/>
    <w:rsid w:val="00974B6A"/>
    <w:rsid w:val="009761F3"/>
    <w:rsid w:val="00976EFE"/>
    <w:rsid w:val="009801E1"/>
    <w:rsid w:val="00981609"/>
    <w:rsid w:val="00982FD3"/>
    <w:rsid w:val="009927D1"/>
    <w:rsid w:val="009970A1"/>
    <w:rsid w:val="009975CA"/>
    <w:rsid w:val="009A0FC1"/>
    <w:rsid w:val="009A7F21"/>
    <w:rsid w:val="009B34B2"/>
    <w:rsid w:val="009B6EE8"/>
    <w:rsid w:val="009C14D1"/>
    <w:rsid w:val="009C188E"/>
    <w:rsid w:val="009C24E7"/>
    <w:rsid w:val="009C4663"/>
    <w:rsid w:val="009C72FD"/>
    <w:rsid w:val="009D072F"/>
    <w:rsid w:val="009D237C"/>
    <w:rsid w:val="009E37BB"/>
    <w:rsid w:val="009E4A47"/>
    <w:rsid w:val="009E4A6E"/>
    <w:rsid w:val="009E4F81"/>
    <w:rsid w:val="009E509B"/>
    <w:rsid w:val="009F14EE"/>
    <w:rsid w:val="009F5795"/>
    <w:rsid w:val="00A017EF"/>
    <w:rsid w:val="00A1060B"/>
    <w:rsid w:val="00A137E3"/>
    <w:rsid w:val="00A160DD"/>
    <w:rsid w:val="00A273C7"/>
    <w:rsid w:val="00A274EA"/>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10D4"/>
    <w:rsid w:val="00A829A9"/>
    <w:rsid w:val="00A83F6C"/>
    <w:rsid w:val="00A84A47"/>
    <w:rsid w:val="00A8671A"/>
    <w:rsid w:val="00A9101E"/>
    <w:rsid w:val="00A94092"/>
    <w:rsid w:val="00A976CA"/>
    <w:rsid w:val="00AA10C4"/>
    <w:rsid w:val="00AA1539"/>
    <w:rsid w:val="00AA21A7"/>
    <w:rsid w:val="00AA232F"/>
    <w:rsid w:val="00AA35C7"/>
    <w:rsid w:val="00AA49D9"/>
    <w:rsid w:val="00AB127E"/>
    <w:rsid w:val="00AB3AC4"/>
    <w:rsid w:val="00AC056F"/>
    <w:rsid w:val="00AC5194"/>
    <w:rsid w:val="00AD1570"/>
    <w:rsid w:val="00AD175E"/>
    <w:rsid w:val="00AD296B"/>
    <w:rsid w:val="00AD5EE7"/>
    <w:rsid w:val="00AE292F"/>
    <w:rsid w:val="00AE2EF5"/>
    <w:rsid w:val="00AF08A4"/>
    <w:rsid w:val="00AF0A2B"/>
    <w:rsid w:val="00AF197F"/>
    <w:rsid w:val="00AF24E7"/>
    <w:rsid w:val="00AF365A"/>
    <w:rsid w:val="00AF469D"/>
    <w:rsid w:val="00AF4CFE"/>
    <w:rsid w:val="00AF6EA6"/>
    <w:rsid w:val="00B03475"/>
    <w:rsid w:val="00B0375A"/>
    <w:rsid w:val="00B04346"/>
    <w:rsid w:val="00B059ED"/>
    <w:rsid w:val="00B12B3B"/>
    <w:rsid w:val="00B13C58"/>
    <w:rsid w:val="00B16258"/>
    <w:rsid w:val="00B212EF"/>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708DE"/>
    <w:rsid w:val="00B70A77"/>
    <w:rsid w:val="00B73733"/>
    <w:rsid w:val="00B77C66"/>
    <w:rsid w:val="00B81098"/>
    <w:rsid w:val="00B81DF1"/>
    <w:rsid w:val="00B81F61"/>
    <w:rsid w:val="00B82623"/>
    <w:rsid w:val="00B8640A"/>
    <w:rsid w:val="00B864BD"/>
    <w:rsid w:val="00B868D8"/>
    <w:rsid w:val="00B874C7"/>
    <w:rsid w:val="00B93FAC"/>
    <w:rsid w:val="00B95E81"/>
    <w:rsid w:val="00B96F0C"/>
    <w:rsid w:val="00B9718D"/>
    <w:rsid w:val="00BA2732"/>
    <w:rsid w:val="00BB0580"/>
    <w:rsid w:val="00BB1938"/>
    <w:rsid w:val="00BB3A2A"/>
    <w:rsid w:val="00BC0D2F"/>
    <w:rsid w:val="00BC1BAC"/>
    <w:rsid w:val="00BC597D"/>
    <w:rsid w:val="00BD15BD"/>
    <w:rsid w:val="00BD2194"/>
    <w:rsid w:val="00BD3B5F"/>
    <w:rsid w:val="00BD6933"/>
    <w:rsid w:val="00BE11DF"/>
    <w:rsid w:val="00BF0147"/>
    <w:rsid w:val="00BF035C"/>
    <w:rsid w:val="00BF1329"/>
    <w:rsid w:val="00BF161E"/>
    <w:rsid w:val="00BF395C"/>
    <w:rsid w:val="00BF5A02"/>
    <w:rsid w:val="00C03180"/>
    <w:rsid w:val="00C11137"/>
    <w:rsid w:val="00C13A21"/>
    <w:rsid w:val="00C14EED"/>
    <w:rsid w:val="00C157A2"/>
    <w:rsid w:val="00C160F9"/>
    <w:rsid w:val="00C16E02"/>
    <w:rsid w:val="00C170A6"/>
    <w:rsid w:val="00C2293B"/>
    <w:rsid w:val="00C25EDB"/>
    <w:rsid w:val="00C277C8"/>
    <w:rsid w:val="00C30335"/>
    <w:rsid w:val="00C31BC1"/>
    <w:rsid w:val="00C3699A"/>
    <w:rsid w:val="00C374E7"/>
    <w:rsid w:val="00C42090"/>
    <w:rsid w:val="00C44AED"/>
    <w:rsid w:val="00C52566"/>
    <w:rsid w:val="00C525D6"/>
    <w:rsid w:val="00C532DB"/>
    <w:rsid w:val="00C56F53"/>
    <w:rsid w:val="00C60E5F"/>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4C8B"/>
    <w:rsid w:val="00CA6CCF"/>
    <w:rsid w:val="00CA7FEA"/>
    <w:rsid w:val="00CB0A20"/>
    <w:rsid w:val="00CB4B1C"/>
    <w:rsid w:val="00CB6815"/>
    <w:rsid w:val="00CC01A3"/>
    <w:rsid w:val="00CC0267"/>
    <w:rsid w:val="00CC4542"/>
    <w:rsid w:val="00CC58A7"/>
    <w:rsid w:val="00CC6A27"/>
    <w:rsid w:val="00CC72BA"/>
    <w:rsid w:val="00CC7756"/>
    <w:rsid w:val="00CD17DC"/>
    <w:rsid w:val="00CD2307"/>
    <w:rsid w:val="00CD6ED3"/>
    <w:rsid w:val="00CE073E"/>
    <w:rsid w:val="00CE55C0"/>
    <w:rsid w:val="00CE600E"/>
    <w:rsid w:val="00CF1B30"/>
    <w:rsid w:val="00CF7646"/>
    <w:rsid w:val="00D039F3"/>
    <w:rsid w:val="00D045E7"/>
    <w:rsid w:val="00D0705A"/>
    <w:rsid w:val="00D07226"/>
    <w:rsid w:val="00D07357"/>
    <w:rsid w:val="00D10558"/>
    <w:rsid w:val="00D12916"/>
    <w:rsid w:val="00D22B29"/>
    <w:rsid w:val="00D2322B"/>
    <w:rsid w:val="00D26DF3"/>
    <w:rsid w:val="00D270CE"/>
    <w:rsid w:val="00D273D6"/>
    <w:rsid w:val="00D27862"/>
    <w:rsid w:val="00D32A66"/>
    <w:rsid w:val="00D3772A"/>
    <w:rsid w:val="00D41AE1"/>
    <w:rsid w:val="00D41C67"/>
    <w:rsid w:val="00D43E73"/>
    <w:rsid w:val="00D47259"/>
    <w:rsid w:val="00D47FE8"/>
    <w:rsid w:val="00D5360F"/>
    <w:rsid w:val="00D54ECF"/>
    <w:rsid w:val="00D5524C"/>
    <w:rsid w:val="00D605D8"/>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5BF1"/>
    <w:rsid w:val="00DB0BBC"/>
    <w:rsid w:val="00DB1072"/>
    <w:rsid w:val="00DB759C"/>
    <w:rsid w:val="00DC18F6"/>
    <w:rsid w:val="00DC3A47"/>
    <w:rsid w:val="00DC54F2"/>
    <w:rsid w:val="00DD2753"/>
    <w:rsid w:val="00DE18D9"/>
    <w:rsid w:val="00DE237F"/>
    <w:rsid w:val="00DE6428"/>
    <w:rsid w:val="00DE7937"/>
    <w:rsid w:val="00DF1B53"/>
    <w:rsid w:val="00DF210B"/>
    <w:rsid w:val="00DF37AA"/>
    <w:rsid w:val="00DF660D"/>
    <w:rsid w:val="00DF7EB6"/>
    <w:rsid w:val="00E00419"/>
    <w:rsid w:val="00E018DE"/>
    <w:rsid w:val="00E04E48"/>
    <w:rsid w:val="00E07FE7"/>
    <w:rsid w:val="00E159C9"/>
    <w:rsid w:val="00E16C53"/>
    <w:rsid w:val="00E20082"/>
    <w:rsid w:val="00E23745"/>
    <w:rsid w:val="00E24846"/>
    <w:rsid w:val="00E268E0"/>
    <w:rsid w:val="00E30A2E"/>
    <w:rsid w:val="00E34E3D"/>
    <w:rsid w:val="00E42865"/>
    <w:rsid w:val="00E46435"/>
    <w:rsid w:val="00E503E2"/>
    <w:rsid w:val="00E514BC"/>
    <w:rsid w:val="00E5308B"/>
    <w:rsid w:val="00E56299"/>
    <w:rsid w:val="00E63B39"/>
    <w:rsid w:val="00E64537"/>
    <w:rsid w:val="00E72B9A"/>
    <w:rsid w:val="00E76FA7"/>
    <w:rsid w:val="00E7797F"/>
    <w:rsid w:val="00E80AE6"/>
    <w:rsid w:val="00E82409"/>
    <w:rsid w:val="00E83F94"/>
    <w:rsid w:val="00E840FD"/>
    <w:rsid w:val="00E84E3D"/>
    <w:rsid w:val="00E86DCE"/>
    <w:rsid w:val="00E91254"/>
    <w:rsid w:val="00E92DBE"/>
    <w:rsid w:val="00EA0D22"/>
    <w:rsid w:val="00EA16F3"/>
    <w:rsid w:val="00EA4E9F"/>
    <w:rsid w:val="00EA5D3F"/>
    <w:rsid w:val="00EB1C59"/>
    <w:rsid w:val="00EB50DE"/>
    <w:rsid w:val="00EB5210"/>
    <w:rsid w:val="00EB6E04"/>
    <w:rsid w:val="00EB76A1"/>
    <w:rsid w:val="00ED17AE"/>
    <w:rsid w:val="00EE1CB2"/>
    <w:rsid w:val="00EE2467"/>
    <w:rsid w:val="00EE4B60"/>
    <w:rsid w:val="00EF39FD"/>
    <w:rsid w:val="00EF4441"/>
    <w:rsid w:val="00F04BE9"/>
    <w:rsid w:val="00F07220"/>
    <w:rsid w:val="00F07787"/>
    <w:rsid w:val="00F11BF9"/>
    <w:rsid w:val="00F16E8D"/>
    <w:rsid w:val="00F205B1"/>
    <w:rsid w:val="00F20606"/>
    <w:rsid w:val="00F26C08"/>
    <w:rsid w:val="00F31F61"/>
    <w:rsid w:val="00F352E9"/>
    <w:rsid w:val="00F36FA2"/>
    <w:rsid w:val="00F37E4E"/>
    <w:rsid w:val="00F413B8"/>
    <w:rsid w:val="00F474E0"/>
    <w:rsid w:val="00F47AE4"/>
    <w:rsid w:val="00F60BF0"/>
    <w:rsid w:val="00F61FA2"/>
    <w:rsid w:val="00F70F78"/>
    <w:rsid w:val="00F7192F"/>
    <w:rsid w:val="00F740B5"/>
    <w:rsid w:val="00F7442C"/>
    <w:rsid w:val="00F75056"/>
    <w:rsid w:val="00F756E9"/>
    <w:rsid w:val="00F767DB"/>
    <w:rsid w:val="00F80833"/>
    <w:rsid w:val="00F85271"/>
    <w:rsid w:val="00F87E63"/>
    <w:rsid w:val="00F91F59"/>
    <w:rsid w:val="00F927AB"/>
    <w:rsid w:val="00F92EF4"/>
    <w:rsid w:val="00F95277"/>
    <w:rsid w:val="00F95F58"/>
    <w:rsid w:val="00FA1717"/>
    <w:rsid w:val="00FB146D"/>
    <w:rsid w:val="00FB1ACA"/>
    <w:rsid w:val="00FB2EAA"/>
    <w:rsid w:val="00FB3297"/>
    <w:rsid w:val="00FB61DE"/>
    <w:rsid w:val="00FB7CB7"/>
    <w:rsid w:val="00FC2614"/>
    <w:rsid w:val="00FC3A45"/>
    <w:rsid w:val="00FC678E"/>
    <w:rsid w:val="00FD2687"/>
    <w:rsid w:val="00FD313D"/>
    <w:rsid w:val="00FE0A6B"/>
    <w:rsid w:val="00FE2744"/>
    <w:rsid w:val="00FE3B14"/>
    <w:rsid w:val="00FE622A"/>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2.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4.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7e1c9f1-1792-4cd6-aa89-e3278c494ee1}" enabled="0" method="" siteId="{47e1c9f1-1792-4cd6-aa89-e3278c494ee1}"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8</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8</cp:revision>
  <cp:lastPrinted>2023-04-07T16:28:00Z</cp:lastPrinted>
  <dcterms:created xsi:type="dcterms:W3CDTF">2023-07-03T21:29:00Z</dcterms:created>
  <dcterms:modified xsi:type="dcterms:W3CDTF">2023-07-03T21:52:00Z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