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77777777" w:rsidR="00933719" w:rsidRPr="00B50949" w:rsidRDefault="00933719" w:rsidP="00933719">
      <w:pPr>
        <w:pStyle w:val="NoSpacing"/>
        <w:rPr>
          <w:sz w:val="24"/>
          <w:szCs w:val="24"/>
        </w:rPr>
      </w:pPr>
      <w:r w:rsidRPr="00B50949">
        <w:rPr>
          <w:sz w:val="24"/>
          <w:szCs w:val="24"/>
        </w:rPr>
        <w:t xml:space="preserve">Mike Mulas, </w:t>
      </w:r>
      <w:proofErr w:type="gramStart"/>
      <w:r w:rsidRPr="00B50949">
        <w:rPr>
          <w:sz w:val="24"/>
          <w:szCs w:val="24"/>
        </w:rPr>
        <w:t>President</w:t>
      </w:r>
      <w:proofErr w:type="gramEnd"/>
      <w:r w:rsidRPr="00B50949">
        <w:rPr>
          <w:sz w:val="24"/>
          <w:szCs w:val="24"/>
        </w:rPr>
        <w:t xml:space="preserve"> and Chair (Sonoma Valley); Craig Jacobsen, Vice-President (Petaluma Valley); Carolyn Wasem, Secretary (Petaluma Valley); Matthew Stornetta, Treasurer (Sonoma Valley); and Mike Sangiacomo (Sonoma Valley)</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PVGSA Advisor:   Eugene C</w:t>
      </w:r>
      <w:r w:rsidR="00900B7E" w:rsidRPr="00B50949">
        <w:rPr>
          <w:sz w:val="24"/>
          <w:szCs w:val="24"/>
        </w:rPr>
        <w:t>a</w:t>
      </w:r>
      <w:r w:rsidRPr="00B50949">
        <w:rPr>
          <w:sz w:val="24"/>
          <w:szCs w:val="24"/>
        </w:rPr>
        <w:t>mozzi          SVGSA Advisor:  Jim Bundschu</w:t>
      </w:r>
    </w:p>
    <w:p w14:paraId="7633A3C2" w14:textId="77777777" w:rsidR="00933719" w:rsidRPr="00B50949" w:rsidRDefault="00933719" w:rsidP="00933719">
      <w:pPr>
        <w:pStyle w:val="NoSpacing"/>
        <w:jc w:val="center"/>
        <w:rPr>
          <w:sz w:val="24"/>
          <w:szCs w:val="24"/>
        </w:rPr>
      </w:pPr>
      <w:r w:rsidRPr="00B50949">
        <w:rPr>
          <w:sz w:val="24"/>
          <w:szCs w:val="24"/>
        </w:rPr>
        <w:t>SGMA Compliance Advisor:  Mike Martini</w:t>
      </w:r>
    </w:p>
    <w:p w14:paraId="361E4EDA" w14:textId="097A52CE" w:rsidR="00933719" w:rsidRPr="00B50949" w:rsidRDefault="00933719" w:rsidP="00933719">
      <w:pPr>
        <w:pStyle w:val="NoSpacing"/>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5425E73F" w:rsidR="004F24CD" w:rsidRPr="00B50949" w:rsidRDefault="004F24CD" w:rsidP="004F24CD">
      <w:pPr>
        <w:pStyle w:val="NoSpacing"/>
        <w:rPr>
          <w:rFonts w:cstheme="minorHAnsi"/>
          <w:sz w:val="24"/>
          <w:szCs w:val="24"/>
        </w:rPr>
      </w:pPr>
      <w:r w:rsidRPr="00B50949">
        <w:rPr>
          <w:rFonts w:cstheme="minorHAnsi"/>
          <w:sz w:val="24"/>
          <w:szCs w:val="24"/>
        </w:rPr>
        <w:t>Date: </w:t>
      </w:r>
      <w:r w:rsidR="00D0705A" w:rsidRPr="00B50949">
        <w:rPr>
          <w:rFonts w:cstheme="minorHAnsi"/>
          <w:sz w:val="24"/>
          <w:szCs w:val="24"/>
        </w:rPr>
        <w:t xml:space="preserve">October 11, </w:t>
      </w:r>
      <w:r w:rsidR="002C35AE" w:rsidRPr="00B50949">
        <w:rPr>
          <w:rFonts w:cstheme="minorHAnsi"/>
          <w:sz w:val="24"/>
          <w:szCs w:val="24"/>
        </w:rPr>
        <w:t>2022</w:t>
      </w:r>
    </w:p>
    <w:p w14:paraId="50AE5D21" w14:textId="46950026"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EE1CB2" w:rsidRPr="00B50949">
        <w:rPr>
          <w:rFonts w:cstheme="minorHAnsi"/>
          <w:sz w:val="24"/>
          <w:szCs w:val="24"/>
        </w:rPr>
        <w:t xml:space="preserve">6:00 </w:t>
      </w:r>
      <w:r w:rsidRPr="00B50949">
        <w:rPr>
          <w:rFonts w:cstheme="minorHAnsi"/>
          <w:sz w:val="24"/>
          <w:szCs w:val="24"/>
        </w:rPr>
        <w:t>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5239AB51"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751A1F5E" w14:textId="73961050" w:rsidR="00323C8E" w:rsidRPr="00B50949" w:rsidRDefault="00CF1B30" w:rsidP="00323C8E">
      <w:pPr>
        <w:rPr>
          <w:rFonts w:cstheme="minorHAnsi"/>
          <w:i/>
          <w:iCs/>
          <w:sz w:val="24"/>
          <w:szCs w:val="24"/>
        </w:rPr>
      </w:pPr>
      <w:r w:rsidRPr="00B50949">
        <w:rPr>
          <w:rFonts w:cstheme="minorHAnsi"/>
          <w:sz w:val="24"/>
          <w:szCs w:val="24"/>
        </w:rPr>
        <w:t>Chair Mike Mulas,</w:t>
      </w:r>
      <w:r w:rsidR="00D0705A" w:rsidRPr="00B50949">
        <w:rPr>
          <w:rFonts w:cstheme="minorHAnsi"/>
          <w:sz w:val="24"/>
          <w:szCs w:val="24"/>
        </w:rPr>
        <w:t xml:space="preserve"> called the meeting to order at 5:59</w:t>
      </w:r>
      <w:r w:rsidR="00DC3A47" w:rsidRPr="00B50949">
        <w:rPr>
          <w:rFonts w:cstheme="minorHAnsi"/>
          <w:sz w:val="24"/>
          <w:szCs w:val="24"/>
        </w:rPr>
        <w:t>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F740B5" w:rsidRPr="00B50949">
        <w:rPr>
          <w:rFonts w:eastAsia="Times New Roman" w:cstheme="minorHAnsi"/>
          <w:sz w:val="24"/>
          <w:szCs w:val="24"/>
        </w:rPr>
        <w:t>Director</w:t>
      </w:r>
      <w:r w:rsidR="00AB127E" w:rsidRPr="00B50949">
        <w:rPr>
          <w:rFonts w:eastAsia="Times New Roman" w:cstheme="minorHAnsi"/>
          <w:sz w:val="24"/>
          <w:szCs w:val="24"/>
        </w:rPr>
        <w:t>s</w:t>
      </w:r>
      <w:r w:rsidR="002F2D0F" w:rsidRPr="00B50949">
        <w:rPr>
          <w:rFonts w:eastAsia="Times New Roman" w:cstheme="minorHAnsi"/>
          <w:sz w:val="24"/>
          <w:szCs w:val="24"/>
        </w:rPr>
        <w:t xml:space="preserve"> S</w:t>
      </w:r>
      <w:r w:rsidRPr="00B50949">
        <w:rPr>
          <w:rFonts w:eastAsia="Times New Roman" w:cstheme="minorHAnsi"/>
          <w:sz w:val="24"/>
          <w:szCs w:val="24"/>
        </w:rPr>
        <w:t>angiacomo</w:t>
      </w:r>
      <w:r w:rsidR="002F2D0F" w:rsidRPr="00B50949">
        <w:rPr>
          <w:rFonts w:eastAsia="Times New Roman" w:cstheme="minorHAnsi"/>
          <w:sz w:val="24"/>
          <w:szCs w:val="24"/>
        </w:rPr>
        <w:t xml:space="preserve"> and Wasem</w:t>
      </w:r>
      <w:r w:rsidR="00C374E7" w:rsidRPr="00B50949">
        <w:rPr>
          <w:rFonts w:eastAsia="Times New Roman" w:cstheme="minorHAnsi"/>
          <w:sz w:val="24"/>
          <w:szCs w:val="24"/>
        </w:rPr>
        <w:t xml:space="preserve"> were present</w:t>
      </w:r>
      <w:r w:rsidR="00F11BF9" w:rsidRPr="00B50949">
        <w:rPr>
          <w:rFonts w:eastAsia="Times New Roman" w:cstheme="minorHAnsi"/>
          <w:sz w:val="24"/>
          <w:szCs w:val="24"/>
        </w:rPr>
        <w:t>.</w:t>
      </w:r>
    </w:p>
    <w:p w14:paraId="4F5C0AB1" w14:textId="77777777" w:rsidR="00BB3A2A" w:rsidRPr="00B50949" w:rsidRDefault="005506FD" w:rsidP="00323C8E">
      <w:pPr>
        <w:pStyle w:val="ListParagraph"/>
        <w:numPr>
          <w:ilvl w:val="0"/>
          <w:numId w:val="1"/>
        </w:numPr>
        <w:rPr>
          <w:rFonts w:eastAsia="Times New Roman" w:cstheme="minorHAnsi"/>
          <w:sz w:val="24"/>
          <w:szCs w:val="24"/>
        </w:rPr>
      </w:pPr>
      <w:r w:rsidRPr="00B50949">
        <w:rPr>
          <w:rFonts w:cstheme="minorHAnsi"/>
          <w:b/>
          <w:bCs/>
          <w:sz w:val="24"/>
          <w:szCs w:val="24"/>
        </w:rPr>
        <w:t>CLOSED SESSION</w:t>
      </w:r>
      <w:r w:rsidR="00377F78" w:rsidRPr="00B50949">
        <w:rPr>
          <w:rFonts w:cstheme="minorHAnsi"/>
          <w:b/>
          <w:bCs/>
          <w:sz w:val="24"/>
          <w:szCs w:val="24"/>
        </w:rPr>
        <w:t xml:space="preserve"> </w:t>
      </w:r>
      <w:r w:rsidR="00377F78" w:rsidRPr="00B50949">
        <w:rPr>
          <w:rFonts w:cstheme="minorHAnsi"/>
          <w:sz w:val="24"/>
          <w:szCs w:val="24"/>
        </w:rPr>
        <w:t xml:space="preserve">(Prior to holding any closed session, the Board of Directors shall disclose, in an open meeting, the item or items to be discussed in closed session.  </w:t>
      </w:r>
    </w:p>
    <w:p w14:paraId="08F12387" w14:textId="19130B5C" w:rsidR="008E7637" w:rsidRPr="00B50949" w:rsidRDefault="00DC18F6" w:rsidP="00BB3A2A">
      <w:pPr>
        <w:ind w:left="360"/>
        <w:rPr>
          <w:rFonts w:eastAsia="Times New Roman" w:cstheme="minorHAnsi"/>
          <w:sz w:val="24"/>
          <w:szCs w:val="24"/>
        </w:rPr>
      </w:pPr>
      <w:r w:rsidRPr="00B50949">
        <w:rPr>
          <w:rFonts w:cstheme="minorHAnsi"/>
          <w:sz w:val="24"/>
          <w:szCs w:val="24"/>
        </w:rPr>
        <w:t>There were no closed session items.</w:t>
      </w:r>
    </w:p>
    <w:p w14:paraId="128E0E02" w14:textId="77777777" w:rsidR="008E7637" w:rsidRPr="00B50949" w:rsidRDefault="008E7637" w:rsidP="008E7637">
      <w:pPr>
        <w:pStyle w:val="ListParagraph"/>
        <w:rPr>
          <w:rFonts w:eastAsia="Times New Roman" w:cstheme="minorHAnsi"/>
          <w:sz w:val="24"/>
          <w:szCs w:val="24"/>
        </w:rPr>
      </w:pP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0867F5ED" w:rsidR="00A1060B" w:rsidRPr="00FD313D" w:rsidRDefault="00FD313D" w:rsidP="00FD313D">
      <w:pPr>
        <w:ind w:left="360"/>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p>
    <w:p w14:paraId="0B2008E4" w14:textId="77777777" w:rsidR="009E509B" w:rsidRPr="00B50949" w:rsidRDefault="009E509B" w:rsidP="009E509B">
      <w:pPr>
        <w:pStyle w:val="ListParagraph"/>
        <w:rPr>
          <w:rFonts w:eastAsia="Times New Roman" w:cstheme="minorHAnsi"/>
          <w:sz w:val="24"/>
          <w:szCs w:val="24"/>
        </w:rPr>
      </w:pPr>
    </w:p>
    <w:p w14:paraId="29BBE880" w14:textId="77777777"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p>
    <w:p w14:paraId="7E10F928" w14:textId="07F3128C" w:rsidR="003B1E5B" w:rsidRPr="00B50949" w:rsidRDefault="00DF37AA" w:rsidP="00BB3A2A">
      <w:pPr>
        <w:ind w:left="360"/>
        <w:rPr>
          <w:rFonts w:eastAsia="Times New Roman" w:cstheme="minorHAnsi"/>
          <w:sz w:val="24"/>
          <w:szCs w:val="24"/>
        </w:rPr>
      </w:pPr>
      <w:r w:rsidRPr="00B50949">
        <w:rPr>
          <w:rFonts w:eastAsia="Times New Roman" w:cstheme="minorHAnsi"/>
          <w:color w:val="000000" w:themeColor="text1"/>
          <w:sz w:val="24"/>
          <w:szCs w:val="24"/>
        </w:rPr>
        <w:t>Directo</w:t>
      </w:r>
      <w:r w:rsidR="002F2D0F" w:rsidRPr="00B50949">
        <w:rPr>
          <w:rFonts w:eastAsia="Times New Roman" w:cstheme="minorHAnsi"/>
          <w:color w:val="000000" w:themeColor="text1"/>
          <w:sz w:val="24"/>
          <w:szCs w:val="24"/>
        </w:rPr>
        <w:t xml:space="preserve">r Wasem </w:t>
      </w:r>
      <w:r w:rsidRPr="00B50949">
        <w:rPr>
          <w:rFonts w:eastAsia="Times New Roman" w:cstheme="minorHAnsi"/>
          <w:color w:val="000000" w:themeColor="text1"/>
          <w:sz w:val="24"/>
          <w:szCs w:val="24"/>
        </w:rPr>
        <w:t>made a motion to approve the</w:t>
      </w:r>
      <w:r w:rsidR="00F11BF9" w:rsidRPr="00B50949">
        <w:rPr>
          <w:rFonts w:eastAsia="Times New Roman" w:cstheme="minorHAnsi"/>
          <w:color w:val="000000" w:themeColor="text1"/>
          <w:sz w:val="24"/>
          <w:szCs w:val="24"/>
        </w:rPr>
        <w:t xml:space="preserve"> </w:t>
      </w:r>
      <w:r w:rsidR="00BB3A2A" w:rsidRPr="00B50949">
        <w:rPr>
          <w:rFonts w:eastAsia="Times New Roman" w:cstheme="minorHAnsi"/>
          <w:color w:val="000000" w:themeColor="text1"/>
          <w:sz w:val="24"/>
          <w:szCs w:val="24"/>
        </w:rPr>
        <w:t xml:space="preserve">August </w:t>
      </w:r>
      <w:r w:rsidR="00CF1B30" w:rsidRPr="00B50949">
        <w:rPr>
          <w:rFonts w:eastAsia="Times New Roman" w:cstheme="minorHAnsi"/>
          <w:color w:val="000000" w:themeColor="text1"/>
          <w:sz w:val="24"/>
          <w:szCs w:val="24"/>
        </w:rPr>
        <w:t>2</w:t>
      </w:r>
      <w:r w:rsidR="00247039" w:rsidRPr="00B50949">
        <w:rPr>
          <w:rFonts w:eastAsia="Times New Roman" w:cstheme="minorHAnsi"/>
          <w:color w:val="000000" w:themeColor="text1"/>
          <w:sz w:val="24"/>
          <w:szCs w:val="24"/>
        </w:rPr>
        <w:t>022</w:t>
      </w:r>
      <w:r w:rsidRPr="00B50949">
        <w:rPr>
          <w:rFonts w:eastAsia="Times New Roman" w:cstheme="minorHAnsi"/>
          <w:color w:val="000000" w:themeColor="text1"/>
          <w:sz w:val="24"/>
          <w:szCs w:val="24"/>
        </w:rPr>
        <w:t xml:space="preserve"> M</w:t>
      </w:r>
      <w:r w:rsidR="00CF1B30" w:rsidRPr="00B50949">
        <w:rPr>
          <w:rFonts w:eastAsia="Times New Roman" w:cstheme="minorHAnsi"/>
          <w:color w:val="000000" w:themeColor="text1"/>
          <w:sz w:val="24"/>
          <w:szCs w:val="24"/>
        </w:rPr>
        <w:t>eeting Minutes</w:t>
      </w:r>
      <w:r w:rsidR="00BB3A2A" w:rsidRPr="00B50949">
        <w:rPr>
          <w:rFonts w:eastAsia="Times New Roman" w:cstheme="minorHAnsi"/>
          <w:color w:val="000000" w:themeColor="text1"/>
          <w:sz w:val="24"/>
          <w:szCs w:val="24"/>
        </w:rPr>
        <w:t>.  Director</w:t>
      </w:r>
      <w:r w:rsidR="00CF1B30" w:rsidRPr="00B50949">
        <w:rPr>
          <w:rFonts w:eastAsia="Times New Roman" w:cstheme="minorHAnsi"/>
          <w:color w:val="000000" w:themeColor="text1"/>
          <w:sz w:val="24"/>
          <w:szCs w:val="24"/>
        </w:rPr>
        <w:t xml:space="preserve"> </w:t>
      </w:r>
      <w:r w:rsidR="002F2D0F" w:rsidRPr="00B50949">
        <w:rPr>
          <w:rFonts w:eastAsia="Times New Roman" w:cstheme="minorHAnsi"/>
          <w:color w:val="000000" w:themeColor="text1"/>
          <w:sz w:val="24"/>
          <w:szCs w:val="24"/>
        </w:rPr>
        <w:t>S</w:t>
      </w:r>
      <w:r w:rsidR="00CF1B30" w:rsidRPr="00B50949">
        <w:rPr>
          <w:rFonts w:eastAsia="Times New Roman" w:cstheme="minorHAnsi"/>
          <w:color w:val="000000" w:themeColor="text1"/>
          <w:sz w:val="24"/>
          <w:szCs w:val="24"/>
        </w:rPr>
        <w:t>angiacomo</w:t>
      </w:r>
      <w:r w:rsidR="00323C8E" w:rsidRPr="00B50949">
        <w:rPr>
          <w:rFonts w:eastAsia="Times New Roman" w:cstheme="minorHAnsi"/>
          <w:color w:val="000000" w:themeColor="text1"/>
          <w:sz w:val="24"/>
          <w:szCs w:val="24"/>
        </w:rPr>
        <w:t xml:space="preserve"> </w:t>
      </w:r>
      <w:r w:rsidR="00A407F9" w:rsidRPr="00B50949">
        <w:rPr>
          <w:rFonts w:eastAsia="Times New Roman" w:cstheme="minorHAnsi"/>
          <w:color w:val="000000" w:themeColor="text1"/>
          <w:sz w:val="24"/>
          <w:szCs w:val="24"/>
        </w:rPr>
        <w:t xml:space="preserve">seconded the motion.  The Minutes were unanimously approved. </w:t>
      </w:r>
    </w:p>
    <w:p w14:paraId="6C336CFD" w14:textId="77777777" w:rsidR="003B1E5B" w:rsidRPr="00B50949" w:rsidRDefault="003B1E5B" w:rsidP="003B1E5B">
      <w:pPr>
        <w:pStyle w:val="ListParagraph"/>
        <w:rPr>
          <w:rFonts w:cstheme="minorHAnsi"/>
          <w:b/>
          <w:bCs/>
          <w:sz w:val="24"/>
          <w:szCs w:val="24"/>
        </w:rPr>
      </w:pPr>
    </w:p>
    <w:p w14:paraId="16053026" w14:textId="77777777" w:rsidR="00BB3A2A" w:rsidRPr="00B50949" w:rsidRDefault="005506FD" w:rsidP="00D0705A">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33ECF381" w14:textId="4109A9D7" w:rsidR="00536F5A" w:rsidRPr="00B50949" w:rsidRDefault="003B1E5B" w:rsidP="00BB3A2A">
      <w:pPr>
        <w:ind w:left="360"/>
        <w:rPr>
          <w:rFonts w:cstheme="minorHAnsi"/>
          <w:color w:val="000000" w:themeColor="text1"/>
          <w:sz w:val="24"/>
          <w:szCs w:val="24"/>
        </w:rPr>
      </w:pPr>
      <w:r w:rsidRPr="00B50949">
        <w:rPr>
          <w:rFonts w:cstheme="minorHAnsi"/>
          <w:color w:val="000000" w:themeColor="text1"/>
          <w:sz w:val="24"/>
          <w:szCs w:val="24"/>
        </w:rPr>
        <w:t xml:space="preserve">Chair </w:t>
      </w:r>
      <w:r w:rsidR="00BB3A2A" w:rsidRPr="00B50949">
        <w:rPr>
          <w:rFonts w:cstheme="minorHAnsi"/>
          <w:color w:val="000000" w:themeColor="text1"/>
          <w:sz w:val="24"/>
          <w:szCs w:val="24"/>
        </w:rPr>
        <w:t>Mulas</w:t>
      </w:r>
      <w:r w:rsidR="000E27B0" w:rsidRPr="00B50949">
        <w:rPr>
          <w:rFonts w:cstheme="minorHAnsi"/>
          <w:color w:val="000000" w:themeColor="text1"/>
          <w:sz w:val="24"/>
          <w:szCs w:val="24"/>
        </w:rPr>
        <w:t xml:space="preserve"> reported that</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NBWD</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 xml:space="preserve">has </w:t>
      </w:r>
      <w:r w:rsidRPr="00B50949">
        <w:rPr>
          <w:rFonts w:cstheme="minorHAnsi"/>
          <w:color w:val="000000" w:themeColor="text1"/>
          <w:sz w:val="24"/>
          <w:szCs w:val="24"/>
        </w:rPr>
        <w:t>$59,</w:t>
      </w:r>
      <w:r w:rsidR="00D0705A" w:rsidRPr="00B50949">
        <w:rPr>
          <w:rFonts w:cstheme="minorHAnsi"/>
          <w:color w:val="000000" w:themeColor="text1"/>
          <w:sz w:val="24"/>
          <w:szCs w:val="24"/>
        </w:rPr>
        <w:t>006.77</w:t>
      </w:r>
      <w:r w:rsidR="00BB3A2A" w:rsidRPr="00B50949">
        <w:rPr>
          <w:rFonts w:cstheme="minorHAnsi"/>
          <w:color w:val="000000" w:themeColor="text1"/>
          <w:sz w:val="24"/>
          <w:szCs w:val="24"/>
        </w:rPr>
        <w:t xml:space="preserve">.  </w:t>
      </w:r>
      <w:r w:rsidR="00D0705A" w:rsidRPr="00B50949">
        <w:rPr>
          <w:rFonts w:cstheme="minorHAnsi"/>
          <w:color w:val="000000" w:themeColor="text1"/>
          <w:sz w:val="24"/>
          <w:szCs w:val="24"/>
        </w:rPr>
        <w:t xml:space="preserve">We have completed all audits through 2021 and </w:t>
      </w:r>
      <w:r w:rsidR="00BB3A2A" w:rsidRPr="00B50949">
        <w:rPr>
          <w:rFonts w:cstheme="minorHAnsi"/>
          <w:color w:val="000000" w:themeColor="text1"/>
          <w:sz w:val="24"/>
          <w:szCs w:val="24"/>
        </w:rPr>
        <w:t xml:space="preserve">are </w:t>
      </w:r>
      <w:r w:rsidR="00D0705A" w:rsidRPr="00B50949">
        <w:rPr>
          <w:rFonts w:cstheme="minorHAnsi"/>
          <w:color w:val="000000" w:themeColor="text1"/>
          <w:sz w:val="24"/>
          <w:szCs w:val="24"/>
        </w:rPr>
        <w:t>starting the 2022 audit.</w:t>
      </w:r>
    </w:p>
    <w:p w14:paraId="7A0DB81D" w14:textId="2D527554" w:rsidR="00D71C45" w:rsidRPr="00B50949" w:rsidRDefault="00D0705A" w:rsidP="00BB3A2A">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Director Wasem made a motion </w:t>
      </w:r>
      <w:r w:rsidR="00BB3A2A" w:rsidRPr="00B50949">
        <w:rPr>
          <w:rFonts w:asciiTheme="minorHAnsi" w:hAnsiTheme="minorHAnsi" w:cstheme="minorHAnsi"/>
          <w:color w:val="000000" w:themeColor="text1"/>
        </w:rPr>
        <w:t xml:space="preserve">to approve the Financials.   Director </w:t>
      </w:r>
      <w:r w:rsidRPr="00B50949">
        <w:rPr>
          <w:rFonts w:asciiTheme="minorHAnsi" w:hAnsiTheme="minorHAnsi" w:cstheme="minorHAnsi"/>
          <w:color w:val="000000" w:themeColor="text1"/>
        </w:rPr>
        <w:t xml:space="preserve">Sangiacomo </w:t>
      </w:r>
      <w:r w:rsidR="00BB3A2A" w:rsidRPr="00B50949">
        <w:rPr>
          <w:rFonts w:asciiTheme="minorHAnsi" w:hAnsiTheme="minorHAnsi" w:cstheme="minorHAnsi"/>
          <w:color w:val="000000" w:themeColor="text1"/>
        </w:rPr>
        <w:t>s</w:t>
      </w:r>
      <w:r w:rsidRPr="00B50949">
        <w:rPr>
          <w:rFonts w:asciiTheme="minorHAnsi" w:hAnsiTheme="minorHAnsi" w:cstheme="minorHAnsi"/>
          <w:color w:val="000000" w:themeColor="text1"/>
        </w:rPr>
        <w:t>econded</w:t>
      </w:r>
      <w:r w:rsidR="00BB3A2A" w:rsidRPr="00B50949">
        <w:rPr>
          <w:rFonts w:asciiTheme="minorHAnsi" w:hAnsiTheme="minorHAnsi" w:cstheme="minorHAnsi"/>
          <w:color w:val="000000" w:themeColor="text1"/>
        </w:rPr>
        <w:t xml:space="preserve"> the motion.   The Financials were unanimously approved. </w:t>
      </w:r>
      <w:r w:rsidRPr="00B50949">
        <w:rPr>
          <w:rFonts w:asciiTheme="minorHAnsi" w:hAnsiTheme="minorHAnsi" w:cstheme="minorHAnsi"/>
          <w:color w:val="000000" w:themeColor="text1"/>
        </w:rPr>
        <w:t xml:space="preserve">   </w:t>
      </w:r>
    </w:p>
    <w:p w14:paraId="445620DF" w14:textId="77777777" w:rsidR="009E509B" w:rsidRPr="00B50949" w:rsidRDefault="009E509B" w:rsidP="009E509B">
      <w:pPr>
        <w:rPr>
          <w:rFonts w:cstheme="minorHAnsi"/>
          <w:b/>
          <w:bCs/>
          <w:sz w:val="24"/>
          <w:szCs w:val="24"/>
        </w:rPr>
      </w:pPr>
    </w:p>
    <w:p w14:paraId="4C699B22" w14:textId="77777777" w:rsidR="00047AF9" w:rsidRPr="00B50949"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lastRenderedPageBreak/>
        <w:t>ITEMS FOR CONSIDERATION</w:t>
      </w:r>
    </w:p>
    <w:p w14:paraId="127CF061" w14:textId="4E70D6F3" w:rsidR="00047AF9" w:rsidRPr="00B50949" w:rsidRDefault="00047AF9" w:rsidP="00047AF9">
      <w:pPr>
        <w:ind w:left="360"/>
        <w:rPr>
          <w:rFonts w:cstheme="minorHAnsi"/>
          <w:color w:val="000000" w:themeColor="text1"/>
          <w:sz w:val="24"/>
          <w:szCs w:val="24"/>
        </w:rPr>
      </w:pPr>
      <w:r w:rsidRPr="00B50949">
        <w:rPr>
          <w:rFonts w:cstheme="minorHAnsi"/>
          <w:b/>
          <w:bCs/>
          <w:color w:val="808080" w:themeColor="background1" w:themeShade="80"/>
          <w:sz w:val="24"/>
          <w:szCs w:val="24"/>
        </w:rPr>
        <w:t>Item 1: Consider Adoption of Resolution No. 22-1 to Appoint a District Treasurer</w:t>
      </w:r>
    </w:p>
    <w:p w14:paraId="1D5456B6" w14:textId="77777777" w:rsidR="009E509B" w:rsidRPr="00B50949" w:rsidRDefault="009E509B" w:rsidP="00FD313D">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Chair Mulas shared that NBWD received a letter from the County of Sonoma asking for intent to execute on one of two options:   1) utilize services of the Sonoma County Treasurer, or; 2) appoint a District Treasurer and post an appropriate bond.  </w:t>
      </w:r>
    </w:p>
    <w:p w14:paraId="605F6555" w14:textId="77777777" w:rsidR="009E509B" w:rsidRPr="00B50949" w:rsidRDefault="009E509B" w:rsidP="009E509B">
      <w:pPr>
        <w:pStyle w:val="paragraph"/>
        <w:spacing w:before="0" w:beforeAutospacing="0" w:after="0" w:afterAutospacing="0"/>
        <w:textAlignment w:val="baseline"/>
        <w:rPr>
          <w:rFonts w:asciiTheme="minorHAnsi" w:hAnsiTheme="minorHAnsi" w:cstheme="minorHAnsi"/>
          <w:color w:val="000000" w:themeColor="text1"/>
        </w:rPr>
      </w:pPr>
    </w:p>
    <w:p w14:paraId="741F4403" w14:textId="77777777" w:rsidR="00FD313D" w:rsidRDefault="009E509B" w:rsidP="00FD313D">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Director Wasem made the motion to </w:t>
      </w:r>
      <w:r w:rsidR="00D0705A" w:rsidRPr="00B50949">
        <w:rPr>
          <w:rFonts w:asciiTheme="minorHAnsi" w:hAnsiTheme="minorHAnsi" w:cstheme="minorHAnsi"/>
          <w:color w:val="000000" w:themeColor="text1"/>
        </w:rPr>
        <w:t>appoint Matt Stornetta</w:t>
      </w:r>
      <w:r w:rsidRPr="00B50949">
        <w:rPr>
          <w:rFonts w:asciiTheme="minorHAnsi" w:hAnsiTheme="minorHAnsi" w:cstheme="minorHAnsi"/>
          <w:color w:val="000000" w:themeColor="text1"/>
        </w:rPr>
        <w:t xml:space="preserve"> as the District Treasurer and Further to adopt Resolution 22-1</w:t>
      </w:r>
      <w:r w:rsidR="00F37E4E" w:rsidRPr="00B50949">
        <w:rPr>
          <w:rFonts w:asciiTheme="minorHAnsi" w:hAnsiTheme="minorHAnsi" w:cstheme="minorHAnsi"/>
          <w:color w:val="000000" w:themeColor="text1"/>
        </w:rPr>
        <w:t xml:space="preserve"> which memorializes that appointment.   Director Sangiacomo seconded the motion.   Chair Mulas </w:t>
      </w:r>
      <w:r w:rsidR="003646BB" w:rsidRPr="00B50949">
        <w:rPr>
          <w:rFonts w:asciiTheme="minorHAnsi" w:hAnsiTheme="minorHAnsi" w:cstheme="minorHAnsi"/>
          <w:color w:val="000000" w:themeColor="text1"/>
        </w:rPr>
        <w:t xml:space="preserve">called role.   </w:t>
      </w:r>
    </w:p>
    <w:p w14:paraId="6849828B" w14:textId="77777777" w:rsidR="00FD313D" w:rsidRDefault="003646BB" w:rsidP="00FD313D">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Chair Mulas: Aye   </w:t>
      </w:r>
    </w:p>
    <w:p w14:paraId="20783C41" w14:textId="77777777" w:rsidR="00FD313D" w:rsidRDefault="003646BB" w:rsidP="00FD313D">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Director Sangiacomo: Aye   </w:t>
      </w:r>
    </w:p>
    <w:p w14:paraId="2E50037D" w14:textId="67220DCC" w:rsidR="003646BB" w:rsidRPr="00B50949" w:rsidRDefault="003646BB" w:rsidP="00FD313D">
      <w:pPr>
        <w:pStyle w:val="paragraph"/>
        <w:spacing w:before="0" w:beforeAutospacing="0" w:after="0" w:afterAutospacing="0"/>
        <w:ind w:left="36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Director</w:t>
      </w:r>
      <w:r w:rsidR="00D0705A" w:rsidRPr="00B50949">
        <w:rPr>
          <w:rFonts w:asciiTheme="minorHAnsi" w:hAnsiTheme="minorHAnsi" w:cstheme="minorHAnsi"/>
          <w:color w:val="000000" w:themeColor="text1"/>
        </w:rPr>
        <w:t xml:space="preserve"> Wasem</w:t>
      </w:r>
      <w:r w:rsidRPr="00B50949">
        <w:rPr>
          <w:rFonts w:asciiTheme="minorHAnsi" w:hAnsiTheme="minorHAnsi" w:cstheme="minorHAnsi"/>
          <w:color w:val="000000" w:themeColor="text1"/>
        </w:rPr>
        <w:t>: Aye</w:t>
      </w:r>
    </w:p>
    <w:p w14:paraId="222115FF" w14:textId="3C21046C" w:rsidR="00032DF2" w:rsidRPr="00B50949" w:rsidRDefault="003646BB" w:rsidP="00FD313D">
      <w:pPr>
        <w:pStyle w:val="paragraph"/>
        <w:spacing w:before="0" w:beforeAutospacing="0" w:after="0" w:afterAutospacing="0"/>
        <w:ind w:firstLine="360"/>
        <w:textAlignment w:val="baseline"/>
        <w:rPr>
          <w:rFonts w:asciiTheme="minorHAnsi" w:hAnsiTheme="minorHAnsi" w:cstheme="minorHAnsi"/>
          <w:i/>
          <w:iCs/>
          <w:color w:val="000000" w:themeColor="text1"/>
        </w:rPr>
      </w:pPr>
      <w:r w:rsidRPr="00B50949">
        <w:rPr>
          <w:rFonts w:asciiTheme="minorHAnsi" w:hAnsiTheme="minorHAnsi" w:cstheme="minorHAnsi"/>
          <w:color w:val="000000" w:themeColor="text1"/>
        </w:rPr>
        <w:t xml:space="preserve">Directors Stornetta and Jacobsen were absent. </w:t>
      </w:r>
      <w:r w:rsidR="00D0705A" w:rsidRPr="00B50949">
        <w:rPr>
          <w:rFonts w:asciiTheme="minorHAnsi" w:hAnsiTheme="minorHAnsi" w:cstheme="minorHAnsi"/>
          <w:color w:val="000000" w:themeColor="text1"/>
        </w:rPr>
        <w:t xml:space="preserve"> </w:t>
      </w:r>
    </w:p>
    <w:p w14:paraId="47F80830" w14:textId="52319D58" w:rsidR="00032DF2" w:rsidRPr="00B50949" w:rsidRDefault="00D0705A" w:rsidP="00186955">
      <w:pPr>
        <w:pStyle w:val="paragraph"/>
        <w:spacing w:before="0" w:beforeAutospacing="0" w:after="0" w:afterAutospacing="0"/>
        <w:textAlignment w:val="baseline"/>
        <w:rPr>
          <w:rFonts w:asciiTheme="minorHAnsi" w:hAnsiTheme="minorHAnsi" w:cstheme="minorHAnsi"/>
          <w:i/>
          <w:iCs/>
          <w:color w:val="000000" w:themeColor="text1"/>
        </w:rPr>
      </w:pPr>
      <w:r w:rsidRPr="00B50949">
        <w:rPr>
          <w:rFonts w:asciiTheme="minorHAnsi" w:hAnsiTheme="minorHAnsi" w:cstheme="minorHAnsi"/>
          <w:i/>
          <w:iCs/>
          <w:color w:val="000000" w:themeColor="text1"/>
        </w:rPr>
        <w:t xml:space="preserve"> </w:t>
      </w:r>
    </w:p>
    <w:p w14:paraId="7C3E6F69" w14:textId="4F489AAA" w:rsidR="00047AF9" w:rsidRPr="00B50949" w:rsidRDefault="00047AF9" w:rsidP="00FD313D">
      <w:pPr>
        <w:pStyle w:val="paragraph"/>
        <w:spacing w:before="0" w:beforeAutospacing="0" w:after="0" w:afterAutospacing="0"/>
        <w:ind w:firstLine="36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Item 2:  Report of Counselor Richard Idell</w:t>
      </w:r>
    </w:p>
    <w:p w14:paraId="50198798" w14:textId="77777777" w:rsidR="00047AF9" w:rsidRPr="00B50949" w:rsidRDefault="00047AF9" w:rsidP="00186955">
      <w:pPr>
        <w:pStyle w:val="paragraph"/>
        <w:spacing w:before="0" w:beforeAutospacing="0" w:after="0" w:afterAutospacing="0"/>
        <w:textAlignment w:val="baseline"/>
        <w:rPr>
          <w:rFonts w:asciiTheme="minorHAnsi" w:hAnsiTheme="minorHAnsi" w:cstheme="minorHAnsi"/>
        </w:rPr>
      </w:pPr>
    </w:p>
    <w:p w14:paraId="5957B122" w14:textId="0A3FE3F9" w:rsidR="00047AF9" w:rsidRPr="00B50949" w:rsidRDefault="00047AF9" w:rsidP="00FD313D">
      <w:pPr>
        <w:pStyle w:val="paragraph"/>
        <w:spacing w:before="0" w:beforeAutospacing="0" w:after="0" w:afterAutospacing="0"/>
        <w:ind w:firstLine="360"/>
        <w:textAlignment w:val="baseline"/>
        <w:rPr>
          <w:rFonts w:asciiTheme="minorHAnsi" w:hAnsiTheme="minorHAnsi" w:cstheme="minorHAnsi"/>
        </w:rPr>
      </w:pPr>
      <w:r w:rsidRPr="00B50949">
        <w:rPr>
          <w:rFonts w:asciiTheme="minorHAnsi" w:hAnsiTheme="minorHAnsi" w:cstheme="minorHAnsi"/>
        </w:rPr>
        <w:t xml:space="preserve">Counselor Idell had nothing to report. </w:t>
      </w:r>
    </w:p>
    <w:p w14:paraId="2DFA800D" w14:textId="77777777" w:rsidR="00047AF9" w:rsidRPr="00B50949" w:rsidRDefault="00047AF9" w:rsidP="00186955">
      <w:pPr>
        <w:pStyle w:val="paragraph"/>
        <w:spacing w:before="0" w:beforeAutospacing="0" w:after="0" w:afterAutospacing="0"/>
        <w:textAlignment w:val="baseline"/>
        <w:rPr>
          <w:rFonts w:asciiTheme="minorHAnsi" w:hAnsiTheme="minorHAnsi" w:cstheme="minorHAnsi"/>
          <w:b/>
          <w:bCs/>
          <w:color w:val="808080" w:themeColor="background1" w:themeShade="80"/>
        </w:rPr>
      </w:pPr>
    </w:p>
    <w:p w14:paraId="675174AE" w14:textId="4523D219" w:rsidR="00186955" w:rsidRPr="00B50949" w:rsidRDefault="0000283B" w:rsidP="00FD313D">
      <w:pPr>
        <w:pStyle w:val="paragraph"/>
        <w:spacing w:before="0" w:beforeAutospacing="0" w:after="0" w:afterAutospacing="0"/>
        <w:ind w:firstLine="360"/>
        <w:textAlignment w:val="baseline"/>
        <w:rPr>
          <w:rFonts w:asciiTheme="minorHAnsi" w:hAnsiTheme="minorHAnsi" w:cstheme="minorHAnsi"/>
          <w:b/>
          <w:bCs/>
          <w:color w:val="000000" w:themeColor="text1"/>
        </w:rPr>
      </w:pPr>
      <w:r w:rsidRPr="00B50949">
        <w:rPr>
          <w:rFonts w:asciiTheme="minorHAnsi" w:hAnsiTheme="minorHAnsi" w:cstheme="minorHAnsi"/>
          <w:b/>
          <w:bCs/>
          <w:color w:val="808080" w:themeColor="background1" w:themeShade="80"/>
        </w:rPr>
        <w:t xml:space="preserve">Item </w:t>
      </w:r>
      <w:r w:rsidR="00047AF9" w:rsidRPr="00B50949">
        <w:rPr>
          <w:rFonts w:asciiTheme="minorHAnsi" w:hAnsiTheme="minorHAnsi" w:cstheme="minorHAnsi"/>
          <w:b/>
          <w:bCs/>
          <w:color w:val="808080" w:themeColor="background1" w:themeShade="80"/>
        </w:rPr>
        <w:t>3</w:t>
      </w:r>
      <w:r w:rsidRPr="00B50949">
        <w:rPr>
          <w:rFonts w:asciiTheme="minorHAnsi" w:hAnsiTheme="minorHAnsi" w:cstheme="minorHAnsi"/>
          <w:b/>
          <w:bCs/>
          <w:color w:val="808080" w:themeColor="background1" w:themeShade="80"/>
        </w:rPr>
        <w:t>:  Report of Director Mike Sangiacomo on Sonoma Valley GS</w:t>
      </w:r>
      <w:r w:rsidR="00DF37AA" w:rsidRPr="00B50949">
        <w:rPr>
          <w:rFonts w:asciiTheme="minorHAnsi" w:hAnsiTheme="minorHAnsi" w:cstheme="minorHAnsi"/>
          <w:b/>
          <w:bCs/>
          <w:color w:val="808080" w:themeColor="background1" w:themeShade="80"/>
        </w:rPr>
        <w:t>A</w:t>
      </w:r>
    </w:p>
    <w:p w14:paraId="68E08EA8" w14:textId="77777777" w:rsidR="00422F5A" w:rsidRPr="00B50949" w:rsidRDefault="00422F5A" w:rsidP="00186955">
      <w:pPr>
        <w:pStyle w:val="paragraph"/>
        <w:spacing w:before="0" w:beforeAutospacing="0" w:after="0" w:afterAutospacing="0"/>
        <w:textAlignment w:val="baseline"/>
        <w:rPr>
          <w:rFonts w:asciiTheme="minorHAnsi" w:hAnsiTheme="minorHAnsi" w:cstheme="minorHAnsi"/>
          <w:color w:val="000000" w:themeColor="text1"/>
        </w:rPr>
      </w:pPr>
    </w:p>
    <w:p w14:paraId="46193CC9" w14:textId="7CD480BF" w:rsidR="00C13A21" w:rsidRPr="00B50949" w:rsidRDefault="00047AF9" w:rsidP="00FD313D">
      <w:pPr>
        <w:pStyle w:val="paragraph"/>
        <w:spacing w:before="0" w:beforeAutospacing="0" w:after="0" w:afterAutospacing="0"/>
        <w:ind w:left="360"/>
        <w:textAlignment w:val="baseline"/>
        <w:rPr>
          <w:rFonts w:asciiTheme="minorHAnsi" w:hAnsiTheme="minorHAnsi" w:cstheme="minorHAnsi"/>
        </w:rPr>
      </w:pPr>
      <w:r w:rsidRPr="00B50949">
        <w:rPr>
          <w:rFonts w:asciiTheme="minorHAnsi" w:hAnsiTheme="minorHAnsi" w:cstheme="minorHAnsi"/>
        </w:rPr>
        <w:t xml:space="preserve">Director Sangiacomo </w:t>
      </w:r>
      <w:r w:rsidR="00FD313D">
        <w:rPr>
          <w:rFonts w:asciiTheme="minorHAnsi" w:hAnsiTheme="minorHAnsi" w:cstheme="minorHAnsi"/>
        </w:rPr>
        <w:t xml:space="preserve">shared that he </w:t>
      </w:r>
      <w:r w:rsidRPr="00B50949">
        <w:rPr>
          <w:rFonts w:asciiTheme="minorHAnsi" w:hAnsiTheme="minorHAnsi" w:cstheme="minorHAnsi"/>
        </w:rPr>
        <w:t xml:space="preserve">did </w:t>
      </w:r>
      <w:r w:rsidR="00032DF2" w:rsidRPr="00B50949">
        <w:rPr>
          <w:rFonts w:asciiTheme="minorHAnsi" w:hAnsiTheme="minorHAnsi" w:cstheme="minorHAnsi"/>
        </w:rPr>
        <w:t xml:space="preserve">not have a lot to report.  </w:t>
      </w:r>
      <w:r w:rsidRPr="00B50949">
        <w:rPr>
          <w:rFonts w:asciiTheme="minorHAnsi" w:hAnsiTheme="minorHAnsi" w:cstheme="minorHAnsi"/>
        </w:rPr>
        <w:t xml:space="preserve">The Director briefly discussed </w:t>
      </w:r>
      <w:r w:rsidR="00032DF2" w:rsidRPr="00B50949">
        <w:rPr>
          <w:rFonts w:asciiTheme="minorHAnsi" w:hAnsiTheme="minorHAnsi" w:cstheme="minorHAnsi"/>
        </w:rPr>
        <w:t>a pre</w:t>
      </w:r>
      <w:r w:rsidR="003646BB" w:rsidRPr="00B50949">
        <w:rPr>
          <w:rFonts w:asciiTheme="minorHAnsi" w:hAnsiTheme="minorHAnsi" w:cstheme="minorHAnsi"/>
        </w:rPr>
        <w:t>-</w:t>
      </w:r>
      <w:r w:rsidR="00032DF2" w:rsidRPr="00B50949">
        <w:rPr>
          <w:rFonts w:asciiTheme="minorHAnsi" w:hAnsiTheme="minorHAnsi" w:cstheme="minorHAnsi"/>
        </w:rPr>
        <w:t xml:space="preserve">meeting with Bill Keene </w:t>
      </w:r>
      <w:r w:rsidRPr="00B50949">
        <w:rPr>
          <w:rFonts w:asciiTheme="minorHAnsi" w:hAnsiTheme="minorHAnsi" w:cstheme="minorHAnsi"/>
        </w:rPr>
        <w:t xml:space="preserve">(Administrator of the Sonoma Valley GSA, </w:t>
      </w:r>
      <w:r w:rsidR="00032DF2" w:rsidRPr="00B50949">
        <w:rPr>
          <w:rFonts w:asciiTheme="minorHAnsi" w:hAnsiTheme="minorHAnsi" w:cstheme="minorHAnsi"/>
        </w:rPr>
        <w:t>and S</w:t>
      </w:r>
      <w:r w:rsidR="003646BB" w:rsidRPr="00B50949">
        <w:rPr>
          <w:rFonts w:asciiTheme="minorHAnsi" w:hAnsiTheme="minorHAnsi" w:cstheme="minorHAnsi"/>
        </w:rPr>
        <w:t>upervisor Gorin</w:t>
      </w:r>
      <w:r w:rsidR="00032DF2" w:rsidRPr="00B50949">
        <w:rPr>
          <w:rFonts w:asciiTheme="minorHAnsi" w:hAnsiTheme="minorHAnsi" w:cstheme="minorHAnsi"/>
        </w:rPr>
        <w:t xml:space="preserve"> to discuss consolidation</w:t>
      </w:r>
      <w:r w:rsidRPr="00B50949">
        <w:rPr>
          <w:rFonts w:asciiTheme="minorHAnsi" w:hAnsiTheme="minorHAnsi" w:cstheme="minorHAnsi"/>
        </w:rPr>
        <w:t xml:space="preserve"> of all three GSA</w:t>
      </w:r>
      <w:r w:rsidR="00032DF2" w:rsidRPr="00B50949">
        <w:rPr>
          <w:rFonts w:asciiTheme="minorHAnsi" w:hAnsiTheme="minorHAnsi" w:cstheme="minorHAnsi"/>
        </w:rPr>
        <w:t xml:space="preserve">.   </w:t>
      </w:r>
    </w:p>
    <w:p w14:paraId="4720DB57" w14:textId="77777777" w:rsidR="00C13A21" w:rsidRPr="00B50949" w:rsidRDefault="00C13A21" w:rsidP="00186955">
      <w:pPr>
        <w:pStyle w:val="paragraph"/>
        <w:spacing w:before="0" w:beforeAutospacing="0" w:after="0" w:afterAutospacing="0"/>
        <w:textAlignment w:val="baseline"/>
        <w:rPr>
          <w:rFonts w:asciiTheme="minorHAnsi" w:hAnsiTheme="minorHAnsi" w:cstheme="minorHAnsi"/>
        </w:rPr>
      </w:pPr>
    </w:p>
    <w:p w14:paraId="30908BD2" w14:textId="7DD58645" w:rsidR="00032DF2" w:rsidRPr="00B50949" w:rsidRDefault="00C13A21" w:rsidP="00FD313D">
      <w:pPr>
        <w:pStyle w:val="paragraph"/>
        <w:spacing w:before="0" w:beforeAutospacing="0" w:after="0" w:afterAutospacing="0"/>
        <w:ind w:left="360"/>
        <w:textAlignment w:val="baseline"/>
        <w:rPr>
          <w:rFonts w:asciiTheme="minorHAnsi" w:hAnsiTheme="minorHAnsi" w:cstheme="minorHAnsi"/>
          <w:color w:val="FF0000"/>
        </w:rPr>
      </w:pPr>
      <w:r w:rsidRPr="00B50949">
        <w:rPr>
          <w:rFonts w:asciiTheme="minorHAnsi" w:hAnsiTheme="minorHAnsi" w:cstheme="minorHAnsi"/>
        </w:rPr>
        <w:t xml:space="preserve">Additionally, </w:t>
      </w:r>
      <w:r w:rsidR="003646BB" w:rsidRPr="00B50949">
        <w:rPr>
          <w:rFonts w:asciiTheme="minorHAnsi" w:hAnsiTheme="minorHAnsi" w:cstheme="minorHAnsi"/>
        </w:rPr>
        <w:t>Advisor Bundschu and</w:t>
      </w:r>
      <w:r w:rsidRPr="00B50949">
        <w:rPr>
          <w:rFonts w:asciiTheme="minorHAnsi" w:hAnsiTheme="minorHAnsi" w:cstheme="minorHAnsi"/>
        </w:rPr>
        <w:t xml:space="preserve"> he </w:t>
      </w:r>
      <w:r w:rsidR="00032DF2" w:rsidRPr="00B50949">
        <w:rPr>
          <w:rFonts w:asciiTheme="minorHAnsi" w:hAnsiTheme="minorHAnsi" w:cstheme="minorHAnsi"/>
        </w:rPr>
        <w:t>have been discussing</w:t>
      </w:r>
      <w:r w:rsidR="00F95F58" w:rsidRPr="00B50949">
        <w:rPr>
          <w:rFonts w:asciiTheme="minorHAnsi" w:hAnsiTheme="minorHAnsi" w:cstheme="minorHAnsi"/>
        </w:rPr>
        <w:t xml:space="preserve"> how the Groundwater Sustainability Agency (GSA) and Permit Sonoma will interact.   </w:t>
      </w:r>
      <w:r w:rsidR="00032DF2" w:rsidRPr="00B50949">
        <w:rPr>
          <w:rFonts w:asciiTheme="minorHAnsi" w:hAnsiTheme="minorHAnsi" w:cstheme="minorHAnsi"/>
        </w:rPr>
        <w:t xml:space="preserve"> </w:t>
      </w:r>
    </w:p>
    <w:p w14:paraId="1993A643" w14:textId="5747F252" w:rsidR="00032DF2" w:rsidRPr="00B50949" w:rsidRDefault="00032DF2" w:rsidP="00186955">
      <w:pPr>
        <w:pStyle w:val="paragraph"/>
        <w:spacing w:before="0" w:beforeAutospacing="0" w:after="0" w:afterAutospacing="0"/>
        <w:textAlignment w:val="baseline"/>
        <w:rPr>
          <w:rFonts w:asciiTheme="minorHAnsi" w:hAnsiTheme="minorHAnsi" w:cstheme="minorHAnsi"/>
          <w:color w:val="FF0000"/>
        </w:rPr>
      </w:pPr>
    </w:p>
    <w:p w14:paraId="7E281917" w14:textId="1FB74D75" w:rsidR="00F95F58" w:rsidRPr="00B50949" w:rsidRDefault="00F95F58" w:rsidP="00FD313D">
      <w:pPr>
        <w:pStyle w:val="paragraph"/>
        <w:spacing w:before="0" w:beforeAutospacing="0" w:after="0" w:afterAutospacing="0"/>
        <w:ind w:firstLine="36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 xml:space="preserve">Item </w:t>
      </w:r>
      <w:r w:rsidR="00C13A21" w:rsidRPr="00B50949">
        <w:rPr>
          <w:rFonts w:asciiTheme="minorHAnsi" w:hAnsiTheme="minorHAnsi" w:cstheme="minorHAnsi"/>
          <w:b/>
          <w:bCs/>
          <w:color w:val="808080" w:themeColor="background1" w:themeShade="80"/>
        </w:rPr>
        <w:t>4</w:t>
      </w:r>
      <w:r w:rsidRPr="00B50949">
        <w:rPr>
          <w:rFonts w:asciiTheme="minorHAnsi" w:hAnsiTheme="minorHAnsi" w:cstheme="minorHAnsi"/>
          <w:b/>
          <w:bCs/>
          <w:color w:val="808080" w:themeColor="background1" w:themeShade="80"/>
        </w:rPr>
        <w:t>:  Report of Director Carolyn Wasem on Petaluma Valley GSA</w:t>
      </w:r>
    </w:p>
    <w:p w14:paraId="2C9C5A83" w14:textId="05491156" w:rsidR="00F95F58" w:rsidRPr="00B50949" w:rsidRDefault="00F95F58" w:rsidP="00186955">
      <w:pPr>
        <w:pStyle w:val="paragraph"/>
        <w:spacing w:before="0" w:beforeAutospacing="0" w:after="0" w:afterAutospacing="0"/>
        <w:textAlignment w:val="baseline"/>
        <w:rPr>
          <w:rFonts w:asciiTheme="minorHAnsi" w:hAnsiTheme="minorHAnsi" w:cstheme="minorHAnsi"/>
          <w:b/>
          <w:bCs/>
          <w:color w:val="808080" w:themeColor="background1" w:themeShade="80"/>
        </w:rPr>
      </w:pPr>
    </w:p>
    <w:p w14:paraId="5F2ACE22" w14:textId="0C986F27" w:rsidR="00F95F58" w:rsidRPr="00B50949" w:rsidRDefault="00F95F58" w:rsidP="00FD313D">
      <w:pPr>
        <w:pStyle w:val="paragraph"/>
        <w:spacing w:before="0" w:beforeAutospacing="0" w:after="0" w:afterAutospacing="0"/>
        <w:ind w:left="360"/>
        <w:textAlignment w:val="baseline"/>
        <w:rPr>
          <w:rFonts w:asciiTheme="minorHAnsi" w:hAnsiTheme="minorHAnsi" w:cstheme="minorHAnsi"/>
        </w:rPr>
      </w:pPr>
      <w:r w:rsidRPr="00B50949">
        <w:rPr>
          <w:rFonts w:asciiTheme="minorHAnsi" w:hAnsiTheme="minorHAnsi" w:cstheme="minorHAnsi"/>
        </w:rPr>
        <w:t xml:space="preserve">In terms of outcomes from GSA meetings, there is nothing to report.    </w:t>
      </w:r>
      <w:r w:rsidR="00C83624" w:rsidRPr="00B50949">
        <w:rPr>
          <w:rFonts w:asciiTheme="minorHAnsi" w:hAnsiTheme="minorHAnsi" w:cstheme="minorHAnsi"/>
        </w:rPr>
        <w:t xml:space="preserve">Director Wasem </w:t>
      </w:r>
      <w:r w:rsidRPr="00B50949">
        <w:rPr>
          <w:rFonts w:asciiTheme="minorHAnsi" w:hAnsiTheme="minorHAnsi" w:cstheme="minorHAnsi"/>
        </w:rPr>
        <w:t xml:space="preserve">did however have a follow-up meeting with the Petaluma Valley GSA Administrator, Sandi Potter.   </w:t>
      </w:r>
      <w:r w:rsidR="00C83624" w:rsidRPr="00B50949">
        <w:rPr>
          <w:rFonts w:asciiTheme="minorHAnsi" w:hAnsiTheme="minorHAnsi" w:cstheme="minorHAnsi"/>
        </w:rPr>
        <w:t>The Director s</w:t>
      </w:r>
      <w:r w:rsidRPr="00B50949">
        <w:rPr>
          <w:rFonts w:asciiTheme="minorHAnsi" w:hAnsiTheme="minorHAnsi" w:cstheme="minorHAnsi"/>
        </w:rPr>
        <w:t xml:space="preserve">hared </w:t>
      </w:r>
      <w:r w:rsidR="00C83624" w:rsidRPr="00B50949">
        <w:rPr>
          <w:rFonts w:asciiTheme="minorHAnsi" w:hAnsiTheme="minorHAnsi" w:cstheme="minorHAnsi"/>
        </w:rPr>
        <w:t>NBWD, and the agriculture community’s interests in</w:t>
      </w:r>
      <w:r w:rsidRPr="00B50949">
        <w:rPr>
          <w:rFonts w:asciiTheme="minorHAnsi" w:hAnsiTheme="minorHAnsi" w:cstheme="minorHAnsi"/>
        </w:rPr>
        <w:t xml:space="preserve"> pushing ba</w:t>
      </w:r>
      <w:r w:rsidR="00FD313D">
        <w:rPr>
          <w:rFonts w:asciiTheme="minorHAnsi" w:hAnsiTheme="minorHAnsi" w:cstheme="minorHAnsi"/>
        </w:rPr>
        <w:t>ck,</w:t>
      </w:r>
      <w:r w:rsidRPr="00B50949">
        <w:rPr>
          <w:rFonts w:asciiTheme="minorHAnsi" w:hAnsiTheme="minorHAnsi" w:cstheme="minorHAnsi"/>
        </w:rPr>
        <w:t xml:space="preserve"> to the extent practical</w:t>
      </w:r>
      <w:r w:rsidR="00C83624" w:rsidRPr="00B50949">
        <w:rPr>
          <w:rFonts w:asciiTheme="minorHAnsi" w:hAnsiTheme="minorHAnsi" w:cstheme="minorHAnsi"/>
        </w:rPr>
        <w:t xml:space="preserve">, </w:t>
      </w:r>
      <w:r w:rsidRPr="00B50949">
        <w:rPr>
          <w:rFonts w:asciiTheme="minorHAnsi" w:hAnsiTheme="minorHAnsi" w:cstheme="minorHAnsi"/>
        </w:rPr>
        <w:t>implementation of costly elements within the G</w:t>
      </w:r>
      <w:r w:rsidR="00C83624" w:rsidRPr="00B50949">
        <w:rPr>
          <w:rFonts w:asciiTheme="minorHAnsi" w:hAnsiTheme="minorHAnsi" w:cstheme="minorHAnsi"/>
        </w:rPr>
        <w:t xml:space="preserve">roundwater </w:t>
      </w:r>
      <w:r w:rsidRPr="00B50949">
        <w:rPr>
          <w:rFonts w:asciiTheme="minorHAnsi" w:hAnsiTheme="minorHAnsi" w:cstheme="minorHAnsi"/>
        </w:rPr>
        <w:t>S</w:t>
      </w:r>
      <w:r w:rsidR="00FD313D">
        <w:rPr>
          <w:rFonts w:asciiTheme="minorHAnsi" w:hAnsiTheme="minorHAnsi" w:cstheme="minorHAnsi"/>
        </w:rPr>
        <w:t xml:space="preserve">ustainability </w:t>
      </w:r>
      <w:r w:rsidRPr="00B50949">
        <w:rPr>
          <w:rFonts w:asciiTheme="minorHAnsi" w:hAnsiTheme="minorHAnsi" w:cstheme="minorHAnsi"/>
        </w:rPr>
        <w:t>P</w:t>
      </w:r>
      <w:r w:rsidR="00FD313D">
        <w:rPr>
          <w:rFonts w:asciiTheme="minorHAnsi" w:hAnsiTheme="minorHAnsi" w:cstheme="minorHAnsi"/>
        </w:rPr>
        <w:t>lan (GSP)</w:t>
      </w:r>
      <w:r w:rsidRPr="00B50949">
        <w:rPr>
          <w:rFonts w:asciiTheme="minorHAnsi" w:hAnsiTheme="minorHAnsi" w:cstheme="minorHAnsi"/>
        </w:rPr>
        <w:t xml:space="preserve">.    As all are aware, the Petaluma Valley sub-basin is in a state of equilibrium.   </w:t>
      </w:r>
    </w:p>
    <w:p w14:paraId="61B04B86" w14:textId="0E044A59" w:rsidR="00F95F58" w:rsidRPr="00B50949" w:rsidRDefault="00F95F58" w:rsidP="00186955">
      <w:pPr>
        <w:pStyle w:val="paragraph"/>
        <w:spacing w:before="0" w:beforeAutospacing="0" w:after="0" w:afterAutospacing="0"/>
        <w:textAlignment w:val="baseline"/>
        <w:rPr>
          <w:rFonts w:asciiTheme="minorHAnsi" w:hAnsiTheme="minorHAnsi" w:cstheme="minorHAnsi"/>
        </w:rPr>
      </w:pPr>
    </w:p>
    <w:p w14:paraId="55A4EBBB" w14:textId="6372BB07" w:rsidR="00F95F58" w:rsidRPr="00B50949" w:rsidRDefault="00C13A21" w:rsidP="00FD313D">
      <w:pPr>
        <w:pStyle w:val="paragraph"/>
        <w:spacing w:before="0" w:beforeAutospacing="0" w:after="0" w:afterAutospacing="0"/>
        <w:ind w:left="360"/>
        <w:textAlignment w:val="baseline"/>
        <w:rPr>
          <w:rFonts w:asciiTheme="minorHAnsi" w:hAnsiTheme="minorHAnsi" w:cstheme="minorHAnsi"/>
        </w:rPr>
      </w:pPr>
      <w:r w:rsidRPr="00B50949">
        <w:rPr>
          <w:rFonts w:asciiTheme="minorHAnsi" w:hAnsiTheme="minorHAnsi" w:cstheme="minorHAnsi"/>
        </w:rPr>
        <w:t>Director Wasem s</w:t>
      </w:r>
      <w:r w:rsidR="00F95F58" w:rsidRPr="00B50949">
        <w:rPr>
          <w:rFonts w:asciiTheme="minorHAnsi" w:hAnsiTheme="minorHAnsi" w:cstheme="minorHAnsi"/>
        </w:rPr>
        <w:t xml:space="preserve">uggested that we </w:t>
      </w:r>
      <w:r w:rsidR="00FD313D">
        <w:rPr>
          <w:rFonts w:asciiTheme="minorHAnsi" w:hAnsiTheme="minorHAnsi" w:cstheme="minorHAnsi"/>
        </w:rPr>
        <w:t xml:space="preserve">(agriculture interests, collectively) </w:t>
      </w:r>
      <w:r w:rsidR="00F95F58" w:rsidRPr="00B50949">
        <w:rPr>
          <w:rFonts w:asciiTheme="minorHAnsi" w:hAnsiTheme="minorHAnsi" w:cstheme="minorHAnsi"/>
        </w:rPr>
        <w:t xml:space="preserve">commence </w:t>
      </w:r>
      <w:r w:rsidRPr="00B50949">
        <w:rPr>
          <w:rFonts w:asciiTheme="minorHAnsi" w:hAnsiTheme="minorHAnsi" w:cstheme="minorHAnsi"/>
        </w:rPr>
        <w:t xml:space="preserve">a </w:t>
      </w:r>
      <w:r w:rsidR="00F95F58" w:rsidRPr="00B50949">
        <w:rPr>
          <w:rFonts w:asciiTheme="minorHAnsi" w:hAnsiTheme="minorHAnsi" w:cstheme="minorHAnsi"/>
        </w:rPr>
        <w:t xml:space="preserve">robust monitoring of groundwater levels and groundwater quality, interaction between surface water and ground water and salt intrusion, where appropriate.   </w:t>
      </w:r>
      <w:r w:rsidRPr="00B50949">
        <w:rPr>
          <w:rFonts w:asciiTheme="minorHAnsi" w:hAnsiTheme="minorHAnsi" w:cstheme="minorHAnsi"/>
        </w:rPr>
        <w:t>She a</w:t>
      </w:r>
      <w:r w:rsidR="00F95F58" w:rsidRPr="00B50949">
        <w:rPr>
          <w:rFonts w:asciiTheme="minorHAnsi" w:hAnsiTheme="minorHAnsi" w:cstheme="minorHAnsi"/>
        </w:rPr>
        <w:t xml:space="preserve">lso suggested that we utilize the Farm Plan created by the Farm Bureau and SAVE to encourage and document conservation and water management.  </w:t>
      </w:r>
    </w:p>
    <w:p w14:paraId="7E891745" w14:textId="6C4EBC28" w:rsidR="00F95F58" w:rsidRPr="00B50949" w:rsidRDefault="00F95F58" w:rsidP="00186955">
      <w:pPr>
        <w:pStyle w:val="paragraph"/>
        <w:spacing w:before="0" w:beforeAutospacing="0" w:after="0" w:afterAutospacing="0"/>
        <w:textAlignment w:val="baseline"/>
        <w:rPr>
          <w:rFonts w:asciiTheme="minorHAnsi" w:hAnsiTheme="minorHAnsi" w:cstheme="minorHAnsi"/>
        </w:rPr>
      </w:pPr>
    </w:p>
    <w:p w14:paraId="0C8F06D8" w14:textId="6CCD1F3B" w:rsidR="00F95F58" w:rsidRPr="00B50949" w:rsidRDefault="00C83624" w:rsidP="0071003D">
      <w:pPr>
        <w:pStyle w:val="paragraph"/>
        <w:spacing w:before="0" w:beforeAutospacing="0" w:after="0" w:afterAutospacing="0"/>
        <w:jc w:val="both"/>
        <w:textAlignment w:val="baseline"/>
        <w:rPr>
          <w:rFonts w:asciiTheme="minorHAnsi" w:hAnsiTheme="minorHAnsi" w:cstheme="minorHAnsi"/>
        </w:rPr>
      </w:pPr>
      <w:r w:rsidRPr="00B50949">
        <w:rPr>
          <w:rFonts w:asciiTheme="minorHAnsi" w:hAnsiTheme="minorHAnsi" w:cstheme="minorHAnsi"/>
        </w:rPr>
        <w:lastRenderedPageBreak/>
        <w:t>Ms. Potter</w:t>
      </w:r>
      <w:r w:rsidR="00F95F58" w:rsidRPr="00B50949">
        <w:rPr>
          <w:rFonts w:asciiTheme="minorHAnsi" w:hAnsiTheme="minorHAnsi" w:cstheme="minorHAnsi"/>
        </w:rPr>
        <w:t xml:space="preserve"> was interested in this idea and wants to consider how </w:t>
      </w:r>
      <w:r w:rsidR="00C13A21" w:rsidRPr="00B50949">
        <w:rPr>
          <w:rFonts w:asciiTheme="minorHAnsi" w:hAnsiTheme="minorHAnsi" w:cstheme="minorHAnsi"/>
        </w:rPr>
        <w:t xml:space="preserve">to potentially </w:t>
      </w:r>
      <w:r w:rsidR="00F95F58" w:rsidRPr="00B50949">
        <w:rPr>
          <w:rFonts w:asciiTheme="minorHAnsi" w:hAnsiTheme="minorHAnsi" w:cstheme="minorHAnsi"/>
        </w:rPr>
        <w:t>move the current discussion of implementation of the proposed GSP to a two-tiered approach:  1) monitoring and conservation, and 2) implementation of the more costly programs if the first tier does not achieve the mandates of the legislation.</w:t>
      </w:r>
    </w:p>
    <w:p w14:paraId="55AD4600" w14:textId="73634E48" w:rsidR="00F95F58" w:rsidRPr="00B50949" w:rsidRDefault="00F95F58" w:rsidP="0071003D">
      <w:pPr>
        <w:pStyle w:val="paragraph"/>
        <w:spacing w:before="0" w:beforeAutospacing="0" w:after="0" w:afterAutospacing="0"/>
        <w:jc w:val="both"/>
        <w:textAlignment w:val="baseline"/>
        <w:rPr>
          <w:rFonts w:asciiTheme="minorHAnsi" w:hAnsiTheme="minorHAnsi" w:cstheme="minorHAnsi"/>
          <w:b/>
          <w:bCs/>
          <w:color w:val="808080" w:themeColor="background1" w:themeShade="80"/>
        </w:rPr>
      </w:pPr>
    </w:p>
    <w:p w14:paraId="43BF09A8" w14:textId="11C67A7D" w:rsidR="00F95F58" w:rsidRPr="00B50949" w:rsidRDefault="00C13A21" w:rsidP="00186955">
      <w:pPr>
        <w:pStyle w:val="paragraph"/>
        <w:spacing w:before="0" w:beforeAutospacing="0" w:after="0" w:afterAutospacing="0"/>
        <w:textAlignment w:val="baseline"/>
        <w:rPr>
          <w:rFonts w:asciiTheme="minorHAnsi" w:hAnsiTheme="minorHAnsi" w:cstheme="minorHAnsi"/>
        </w:rPr>
      </w:pPr>
      <w:r w:rsidRPr="00B50949">
        <w:rPr>
          <w:rFonts w:asciiTheme="minorHAnsi" w:hAnsiTheme="minorHAnsi" w:cstheme="minorHAnsi"/>
        </w:rPr>
        <w:t xml:space="preserve">Director Wasem </w:t>
      </w:r>
      <w:r w:rsidR="00F95F58" w:rsidRPr="00B50949">
        <w:rPr>
          <w:rFonts w:asciiTheme="minorHAnsi" w:hAnsiTheme="minorHAnsi" w:cstheme="minorHAnsi"/>
        </w:rPr>
        <w:t xml:space="preserve">will continue to work with </w:t>
      </w:r>
      <w:r w:rsidR="00FD313D">
        <w:rPr>
          <w:rFonts w:asciiTheme="minorHAnsi" w:hAnsiTheme="minorHAnsi" w:cstheme="minorHAnsi"/>
        </w:rPr>
        <w:t xml:space="preserve">Administrator Potter </w:t>
      </w:r>
      <w:r w:rsidR="00F95F58" w:rsidRPr="00B50949">
        <w:rPr>
          <w:rFonts w:asciiTheme="minorHAnsi" w:hAnsiTheme="minorHAnsi" w:cstheme="minorHAnsi"/>
        </w:rPr>
        <w:t xml:space="preserve">and others to promote that approach.  </w:t>
      </w:r>
    </w:p>
    <w:p w14:paraId="0CEE82F7" w14:textId="77777777" w:rsidR="00F95F58" w:rsidRPr="00B50949" w:rsidRDefault="00F95F58" w:rsidP="00186955">
      <w:pPr>
        <w:pStyle w:val="paragraph"/>
        <w:spacing w:before="0" w:beforeAutospacing="0" w:after="0" w:afterAutospacing="0"/>
        <w:textAlignment w:val="baseline"/>
        <w:rPr>
          <w:rFonts w:asciiTheme="minorHAnsi" w:hAnsiTheme="minorHAnsi" w:cstheme="minorHAnsi"/>
        </w:rPr>
      </w:pPr>
    </w:p>
    <w:p w14:paraId="428DC762" w14:textId="2E196C77" w:rsidR="00032DF2" w:rsidRPr="00B50949" w:rsidRDefault="00F95F58" w:rsidP="0071003D">
      <w:pPr>
        <w:pStyle w:val="paragraph"/>
        <w:spacing w:before="0" w:beforeAutospacing="0" w:after="0" w:afterAutospacing="0"/>
        <w:jc w:val="both"/>
        <w:textAlignment w:val="baseline"/>
        <w:rPr>
          <w:rFonts w:asciiTheme="minorHAnsi" w:hAnsiTheme="minorHAnsi" w:cstheme="minorHAnsi"/>
        </w:rPr>
      </w:pPr>
      <w:r w:rsidRPr="00B50949">
        <w:rPr>
          <w:rFonts w:asciiTheme="minorHAnsi" w:hAnsiTheme="minorHAnsi" w:cstheme="minorHAnsi"/>
        </w:rPr>
        <w:t>One other item</w:t>
      </w:r>
      <w:r w:rsidR="00445642" w:rsidRPr="00B50949">
        <w:rPr>
          <w:rFonts w:asciiTheme="minorHAnsi" w:hAnsiTheme="minorHAnsi" w:cstheme="minorHAnsi"/>
        </w:rPr>
        <w:t xml:space="preserve"> </w:t>
      </w:r>
      <w:r w:rsidR="00C13A21" w:rsidRPr="00B50949">
        <w:rPr>
          <w:rFonts w:asciiTheme="minorHAnsi" w:hAnsiTheme="minorHAnsi" w:cstheme="minorHAnsi"/>
        </w:rPr>
        <w:t xml:space="preserve">Director Wasem discussed </w:t>
      </w:r>
      <w:r w:rsidR="00445642" w:rsidRPr="00B50949">
        <w:rPr>
          <w:rFonts w:asciiTheme="minorHAnsi" w:hAnsiTheme="minorHAnsi" w:cstheme="minorHAnsi"/>
        </w:rPr>
        <w:t>related to the GSA</w:t>
      </w:r>
      <w:r w:rsidR="00C13A21" w:rsidRPr="00B50949">
        <w:rPr>
          <w:rFonts w:asciiTheme="minorHAnsi" w:hAnsiTheme="minorHAnsi" w:cstheme="minorHAnsi"/>
        </w:rPr>
        <w:t xml:space="preserve">: </w:t>
      </w:r>
      <w:r w:rsidR="00445642" w:rsidRPr="00B50949">
        <w:rPr>
          <w:rFonts w:asciiTheme="minorHAnsi" w:hAnsiTheme="minorHAnsi" w:cstheme="minorHAnsi"/>
        </w:rPr>
        <w:t>is</w:t>
      </w:r>
      <w:r w:rsidRPr="00B50949">
        <w:rPr>
          <w:rFonts w:asciiTheme="minorHAnsi" w:hAnsiTheme="minorHAnsi" w:cstheme="minorHAnsi"/>
        </w:rPr>
        <w:t xml:space="preserve"> </w:t>
      </w:r>
      <w:r w:rsidR="00445642" w:rsidRPr="00B50949">
        <w:rPr>
          <w:rFonts w:asciiTheme="minorHAnsi" w:hAnsiTheme="minorHAnsi" w:cstheme="minorHAnsi"/>
        </w:rPr>
        <w:t xml:space="preserve">how it </w:t>
      </w:r>
      <w:r w:rsidRPr="00B50949">
        <w:rPr>
          <w:rFonts w:asciiTheme="minorHAnsi" w:hAnsiTheme="minorHAnsi" w:cstheme="minorHAnsi"/>
        </w:rPr>
        <w:t xml:space="preserve">will dovetail with the </w:t>
      </w:r>
      <w:r w:rsidR="00445642" w:rsidRPr="00B50949">
        <w:rPr>
          <w:rFonts w:asciiTheme="minorHAnsi" w:hAnsiTheme="minorHAnsi" w:cstheme="minorHAnsi"/>
        </w:rPr>
        <w:t xml:space="preserve">Sonoma County’s Well Ordinance. </w:t>
      </w:r>
      <w:r w:rsidR="00C13A21" w:rsidRPr="00B50949">
        <w:rPr>
          <w:rFonts w:asciiTheme="minorHAnsi" w:hAnsiTheme="minorHAnsi" w:cstheme="minorHAnsi"/>
        </w:rPr>
        <w:t xml:space="preserve"> </w:t>
      </w:r>
      <w:r w:rsidR="00445642" w:rsidRPr="00B50949">
        <w:rPr>
          <w:rFonts w:asciiTheme="minorHAnsi" w:hAnsiTheme="minorHAnsi" w:cstheme="minorHAnsi"/>
        </w:rPr>
        <w:t xml:space="preserve">At the hearing for adoption of the draft Well Ordinance last week </w:t>
      </w:r>
      <w:r w:rsidR="00FD313D">
        <w:rPr>
          <w:rFonts w:asciiTheme="minorHAnsi" w:hAnsiTheme="minorHAnsi" w:cstheme="minorHAnsi"/>
        </w:rPr>
        <w:t>(October 4</w:t>
      </w:r>
      <w:r w:rsidR="00FD313D" w:rsidRPr="00FD313D">
        <w:rPr>
          <w:rFonts w:asciiTheme="minorHAnsi" w:hAnsiTheme="minorHAnsi" w:cstheme="minorHAnsi"/>
          <w:vertAlign w:val="superscript"/>
        </w:rPr>
        <w:t>th</w:t>
      </w:r>
      <w:r w:rsidR="00FD313D">
        <w:rPr>
          <w:rFonts w:asciiTheme="minorHAnsi" w:hAnsiTheme="minorHAnsi" w:cstheme="minorHAnsi"/>
        </w:rPr>
        <w:t xml:space="preserve">) </w:t>
      </w:r>
      <w:r w:rsidR="00445642" w:rsidRPr="00B50949">
        <w:rPr>
          <w:rFonts w:asciiTheme="minorHAnsi" w:hAnsiTheme="minorHAnsi" w:cstheme="minorHAnsi"/>
        </w:rPr>
        <w:t>a discussion ensued between the Board of Supervisors and staff regarding the process for gaining concurrence from the G</w:t>
      </w:r>
      <w:r w:rsidR="00FD313D">
        <w:rPr>
          <w:rFonts w:asciiTheme="minorHAnsi" w:hAnsiTheme="minorHAnsi" w:cstheme="minorHAnsi"/>
        </w:rPr>
        <w:t xml:space="preserve">roundwater </w:t>
      </w:r>
      <w:r w:rsidR="00445642" w:rsidRPr="00B50949">
        <w:rPr>
          <w:rFonts w:asciiTheme="minorHAnsi" w:hAnsiTheme="minorHAnsi" w:cstheme="minorHAnsi"/>
        </w:rPr>
        <w:t>S</w:t>
      </w:r>
      <w:r w:rsidR="00FD313D">
        <w:rPr>
          <w:rFonts w:asciiTheme="minorHAnsi" w:hAnsiTheme="minorHAnsi" w:cstheme="minorHAnsi"/>
        </w:rPr>
        <w:t xml:space="preserve">ustainability </w:t>
      </w:r>
      <w:r w:rsidR="00445642" w:rsidRPr="00B50949">
        <w:rPr>
          <w:rFonts w:asciiTheme="minorHAnsi" w:hAnsiTheme="minorHAnsi" w:cstheme="minorHAnsi"/>
        </w:rPr>
        <w:t>A</w:t>
      </w:r>
      <w:r w:rsidR="00FD313D">
        <w:rPr>
          <w:rFonts w:asciiTheme="minorHAnsi" w:hAnsiTheme="minorHAnsi" w:cstheme="minorHAnsi"/>
        </w:rPr>
        <w:t>gencies (GSA)</w:t>
      </w:r>
      <w:r w:rsidR="00445642" w:rsidRPr="00B50949">
        <w:rPr>
          <w:rFonts w:asciiTheme="minorHAnsi" w:hAnsiTheme="minorHAnsi" w:cstheme="minorHAnsi"/>
        </w:rPr>
        <w:t xml:space="preserve"> as to the issuance of a well permit and its potential impacts on groundwater</w:t>
      </w:r>
      <w:r w:rsidR="00FD313D">
        <w:rPr>
          <w:rFonts w:asciiTheme="minorHAnsi" w:hAnsiTheme="minorHAnsi" w:cstheme="minorHAnsi"/>
        </w:rPr>
        <w:t xml:space="preserve"> and/or the elements of their GSPs.</w:t>
      </w:r>
      <w:r w:rsidR="00445642" w:rsidRPr="00B50949">
        <w:rPr>
          <w:rFonts w:asciiTheme="minorHAnsi" w:hAnsiTheme="minorHAnsi" w:cstheme="minorHAnsi"/>
        </w:rPr>
        <w:t xml:space="preserve">    </w:t>
      </w:r>
    </w:p>
    <w:p w14:paraId="2B2E8645" w14:textId="32E1D218" w:rsidR="00445642" w:rsidRPr="00B50949" w:rsidRDefault="00445642" w:rsidP="0071003D">
      <w:pPr>
        <w:pStyle w:val="paragraph"/>
        <w:spacing w:before="0" w:beforeAutospacing="0" w:after="0" w:afterAutospacing="0"/>
        <w:jc w:val="both"/>
        <w:textAlignment w:val="baseline"/>
        <w:rPr>
          <w:rFonts w:asciiTheme="minorHAnsi" w:hAnsiTheme="minorHAnsi" w:cstheme="minorHAnsi"/>
        </w:rPr>
      </w:pPr>
    </w:p>
    <w:p w14:paraId="610D1D6A" w14:textId="73D187DB" w:rsidR="00032DF2" w:rsidRPr="00B50949" w:rsidRDefault="00047AF9" w:rsidP="0071003D">
      <w:pPr>
        <w:pStyle w:val="paragraph"/>
        <w:spacing w:before="0" w:beforeAutospacing="0" w:after="0" w:afterAutospacing="0"/>
        <w:jc w:val="both"/>
        <w:textAlignment w:val="baseline"/>
        <w:rPr>
          <w:rFonts w:asciiTheme="minorHAnsi" w:hAnsiTheme="minorHAnsi" w:cstheme="minorHAnsi"/>
        </w:rPr>
      </w:pPr>
      <w:r w:rsidRPr="00B50949">
        <w:rPr>
          <w:rFonts w:asciiTheme="minorHAnsi" w:hAnsiTheme="minorHAnsi" w:cstheme="minorHAnsi"/>
        </w:rPr>
        <w:t>Supervisor Rabbitt suggested that the process as too convoluted, as Permit Sonoma would treat the GSA as a</w:t>
      </w:r>
      <w:r w:rsidR="002C1794">
        <w:rPr>
          <w:rFonts w:asciiTheme="minorHAnsi" w:hAnsiTheme="minorHAnsi" w:cstheme="minorHAnsi"/>
        </w:rPr>
        <w:t>n outside</w:t>
      </w:r>
      <w:r w:rsidRPr="00B50949">
        <w:rPr>
          <w:rFonts w:asciiTheme="minorHAnsi" w:hAnsiTheme="minorHAnsi" w:cstheme="minorHAnsi"/>
        </w:rPr>
        <w:t xml:space="preserve"> consulting agency, whose determination would be required </w:t>
      </w:r>
      <w:r w:rsidR="00FD313D">
        <w:rPr>
          <w:rFonts w:asciiTheme="minorHAnsi" w:hAnsiTheme="minorHAnsi" w:cstheme="minorHAnsi"/>
        </w:rPr>
        <w:t xml:space="preserve">prior </w:t>
      </w:r>
      <w:r w:rsidRPr="00B50949">
        <w:rPr>
          <w:rFonts w:asciiTheme="minorHAnsi" w:hAnsiTheme="minorHAnsi" w:cstheme="minorHAnsi"/>
        </w:rPr>
        <w:t>to issu</w:t>
      </w:r>
      <w:r w:rsidR="00FD313D">
        <w:rPr>
          <w:rFonts w:asciiTheme="minorHAnsi" w:hAnsiTheme="minorHAnsi" w:cstheme="minorHAnsi"/>
        </w:rPr>
        <w:t>ance of</w:t>
      </w:r>
      <w:r w:rsidRPr="00B50949">
        <w:rPr>
          <w:rFonts w:asciiTheme="minorHAnsi" w:hAnsiTheme="minorHAnsi" w:cstheme="minorHAnsi"/>
        </w:rPr>
        <w:t xml:space="preserve"> the well permit.    Not only does that add to the timeline for approval of a permit, but the GSA’s do not have the information necessary to make </w:t>
      </w:r>
      <w:r w:rsidR="002C1794">
        <w:rPr>
          <w:rFonts w:asciiTheme="minorHAnsi" w:hAnsiTheme="minorHAnsi" w:cstheme="minorHAnsi"/>
        </w:rPr>
        <w:t xml:space="preserve">such </w:t>
      </w:r>
      <w:r w:rsidRPr="00B50949">
        <w:rPr>
          <w:rFonts w:asciiTheme="minorHAnsi" w:hAnsiTheme="minorHAnsi" w:cstheme="minorHAnsi"/>
        </w:rPr>
        <w:t xml:space="preserve">a determination.   That is one thing that the GSA Boards have learned, there is not enough information to know how the groundwater basins are performing.    Advisor Martini will discuss the well ordinance in more detail. </w:t>
      </w:r>
    </w:p>
    <w:p w14:paraId="41E692E8" w14:textId="77777777" w:rsidR="00047AF9" w:rsidRPr="00B50949" w:rsidRDefault="00047AF9" w:rsidP="00186955">
      <w:pPr>
        <w:pStyle w:val="paragraph"/>
        <w:spacing w:before="0" w:beforeAutospacing="0" w:after="0" w:afterAutospacing="0"/>
        <w:textAlignment w:val="baseline"/>
        <w:rPr>
          <w:rFonts w:asciiTheme="minorHAnsi" w:hAnsiTheme="minorHAnsi" w:cstheme="minorHAnsi"/>
          <w:color w:val="FF0000"/>
        </w:rPr>
      </w:pPr>
    </w:p>
    <w:p w14:paraId="4748CD6F" w14:textId="22BA62D6" w:rsidR="00422F5A" w:rsidRPr="00B50949" w:rsidRDefault="00D71C45" w:rsidP="00186955">
      <w:pPr>
        <w:pStyle w:val="paragraph"/>
        <w:spacing w:before="0" w:beforeAutospacing="0" w:after="0" w:afterAutospacing="0"/>
        <w:textAlignment w:val="baseline"/>
        <w:rPr>
          <w:rFonts w:asciiTheme="minorHAnsi" w:hAnsiTheme="minorHAnsi" w:cstheme="minorHAnsi"/>
          <w:color w:val="000000" w:themeColor="text1"/>
        </w:rPr>
      </w:pPr>
      <w:r w:rsidRPr="00B50949">
        <w:rPr>
          <w:rFonts w:asciiTheme="minorHAnsi" w:hAnsiTheme="minorHAnsi" w:cstheme="minorHAnsi"/>
          <w:color w:val="000000" w:themeColor="text1"/>
        </w:rPr>
        <w:t xml:space="preserve">The </w:t>
      </w:r>
      <w:r w:rsidR="00047AF9" w:rsidRPr="00B50949">
        <w:rPr>
          <w:rFonts w:asciiTheme="minorHAnsi" w:hAnsiTheme="minorHAnsi" w:cstheme="minorHAnsi"/>
          <w:color w:val="000000" w:themeColor="text1"/>
        </w:rPr>
        <w:t xml:space="preserve">next </w:t>
      </w:r>
      <w:r w:rsidRPr="00B50949">
        <w:rPr>
          <w:rFonts w:asciiTheme="minorHAnsi" w:hAnsiTheme="minorHAnsi" w:cstheme="minorHAnsi"/>
          <w:color w:val="000000" w:themeColor="text1"/>
        </w:rPr>
        <w:t>meeting</w:t>
      </w:r>
      <w:r w:rsidR="00422F5A" w:rsidRPr="00B50949">
        <w:rPr>
          <w:rFonts w:asciiTheme="minorHAnsi" w:hAnsiTheme="minorHAnsi" w:cstheme="minorHAnsi"/>
          <w:color w:val="000000" w:themeColor="text1"/>
        </w:rPr>
        <w:t xml:space="preserve"> of the </w:t>
      </w:r>
      <w:r w:rsidR="00047AF9" w:rsidRPr="00B50949">
        <w:rPr>
          <w:rFonts w:asciiTheme="minorHAnsi" w:hAnsiTheme="minorHAnsi" w:cstheme="minorHAnsi"/>
          <w:color w:val="000000" w:themeColor="text1"/>
        </w:rPr>
        <w:t>Petaluma Valley</w:t>
      </w:r>
      <w:r w:rsidR="00422F5A" w:rsidRPr="00B50949">
        <w:rPr>
          <w:rFonts w:asciiTheme="minorHAnsi" w:hAnsiTheme="minorHAnsi" w:cstheme="minorHAnsi"/>
          <w:color w:val="000000" w:themeColor="text1"/>
        </w:rPr>
        <w:t xml:space="preserve"> GSA</w:t>
      </w:r>
      <w:r w:rsidR="00047AF9" w:rsidRPr="00B50949">
        <w:rPr>
          <w:rFonts w:asciiTheme="minorHAnsi" w:hAnsiTheme="minorHAnsi" w:cstheme="minorHAnsi"/>
          <w:color w:val="000000" w:themeColor="text1"/>
        </w:rPr>
        <w:t xml:space="preserve"> will be</w:t>
      </w:r>
      <w:r w:rsidR="00422F5A" w:rsidRPr="00B50949">
        <w:rPr>
          <w:rFonts w:asciiTheme="minorHAnsi" w:hAnsiTheme="minorHAnsi" w:cstheme="minorHAnsi"/>
          <w:color w:val="000000" w:themeColor="text1"/>
        </w:rPr>
        <w:t xml:space="preserve"> held on </w:t>
      </w:r>
      <w:r w:rsidR="00047AF9" w:rsidRPr="00B50949">
        <w:rPr>
          <w:rFonts w:asciiTheme="minorHAnsi" w:hAnsiTheme="minorHAnsi" w:cstheme="minorHAnsi"/>
          <w:color w:val="000000" w:themeColor="text1"/>
        </w:rPr>
        <w:t>October 27</w:t>
      </w:r>
      <w:r w:rsidR="00047AF9" w:rsidRPr="00B50949">
        <w:rPr>
          <w:rFonts w:asciiTheme="minorHAnsi" w:hAnsiTheme="minorHAnsi" w:cstheme="minorHAnsi"/>
          <w:color w:val="000000" w:themeColor="text1"/>
          <w:vertAlign w:val="superscript"/>
        </w:rPr>
        <w:t>th</w:t>
      </w:r>
      <w:r w:rsidR="00047AF9" w:rsidRPr="00B50949">
        <w:rPr>
          <w:rFonts w:asciiTheme="minorHAnsi" w:hAnsiTheme="minorHAnsi" w:cstheme="minorHAnsi"/>
          <w:color w:val="000000" w:themeColor="text1"/>
        </w:rPr>
        <w:t xml:space="preserve">.  </w:t>
      </w:r>
      <w:r w:rsidR="00422F5A" w:rsidRPr="00B50949">
        <w:rPr>
          <w:rFonts w:asciiTheme="minorHAnsi" w:hAnsiTheme="minorHAnsi" w:cstheme="minorHAnsi"/>
          <w:color w:val="000000" w:themeColor="text1"/>
        </w:rPr>
        <w:t xml:space="preserve"> </w:t>
      </w:r>
    </w:p>
    <w:p w14:paraId="4B9C69DB" w14:textId="77777777" w:rsidR="00174C51" w:rsidRPr="00B50949" w:rsidRDefault="00174C51" w:rsidP="00DC54F2">
      <w:pPr>
        <w:pStyle w:val="NoSpacing"/>
        <w:rPr>
          <w:rFonts w:cstheme="minorHAnsi"/>
          <w:b/>
          <w:bCs/>
          <w:color w:val="808080" w:themeColor="background1" w:themeShade="80"/>
          <w:sz w:val="24"/>
          <w:szCs w:val="24"/>
        </w:rPr>
      </w:pPr>
    </w:p>
    <w:p w14:paraId="52A3BCBD" w14:textId="2B80BD44" w:rsidR="00BF035C" w:rsidRPr="00B50949" w:rsidRDefault="00934BD6" w:rsidP="00DC54F2">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It</w:t>
      </w:r>
      <w:r w:rsidR="00593737" w:rsidRPr="00B50949">
        <w:rPr>
          <w:rFonts w:cstheme="minorHAnsi"/>
          <w:b/>
          <w:bCs/>
          <w:color w:val="808080" w:themeColor="background1" w:themeShade="80"/>
          <w:sz w:val="24"/>
          <w:szCs w:val="24"/>
        </w:rPr>
        <w:t xml:space="preserve">em </w:t>
      </w:r>
      <w:r w:rsidR="00C13A21" w:rsidRPr="00B50949">
        <w:rPr>
          <w:rFonts w:cstheme="minorHAnsi"/>
          <w:b/>
          <w:bCs/>
          <w:color w:val="808080" w:themeColor="background1" w:themeShade="80"/>
          <w:sz w:val="24"/>
          <w:szCs w:val="24"/>
        </w:rPr>
        <w:t>5</w:t>
      </w:r>
      <w:r w:rsidR="00593737" w:rsidRPr="00B50949">
        <w:rPr>
          <w:rFonts w:cstheme="minorHAnsi"/>
          <w:b/>
          <w:bCs/>
          <w:color w:val="808080" w:themeColor="background1" w:themeShade="80"/>
          <w:sz w:val="24"/>
          <w:szCs w:val="24"/>
        </w:rPr>
        <w:t>:  Report by Advisor Jim Bundschu</w:t>
      </w:r>
    </w:p>
    <w:p w14:paraId="05A408A2" w14:textId="1D7ACC20" w:rsidR="002F7CC4" w:rsidRPr="00B50949" w:rsidRDefault="002F7CC4" w:rsidP="00DC54F2">
      <w:pPr>
        <w:pStyle w:val="NoSpacing"/>
        <w:rPr>
          <w:rFonts w:cstheme="minorHAnsi"/>
          <w:sz w:val="24"/>
          <w:szCs w:val="24"/>
        </w:rPr>
      </w:pPr>
      <w:r w:rsidRPr="00B50949">
        <w:rPr>
          <w:rFonts w:cstheme="minorHAnsi"/>
          <w:sz w:val="24"/>
          <w:szCs w:val="24"/>
        </w:rPr>
        <w:t xml:space="preserve">Advisor Bundschu </w:t>
      </w:r>
      <w:r w:rsidR="00C13A21" w:rsidRPr="00B50949">
        <w:rPr>
          <w:rFonts w:cstheme="minorHAnsi"/>
          <w:sz w:val="24"/>
          <w:szCs w:val="24"/>
        </w:rPr>
        <w:t>was not present.</w:t>
      </w:r>
    </w:p>
    <w:p w14:paraId="121AC92B" w14:textId="0FDAF840" w:rsidR="009110B0" w:rsidRPr="00B50949" w:rsidRDefault="003166C6" w:rsidP="00DC54F2">
      <w:pPr>
        <w:pStyle w:val="NoSpacing"/>
        <w:rPr>
          <w:rFonts w:cstheme="minorHAnsi"/>
          <w:color w:val="000000" w:themeColor="text1"/>
          <w:sz w:val="24"/>
          <w:szCs w:val="24"/>
        </w:rPr>
      </w:pPr>
      <w:r w:rsidRPr="00B50949">
        <w:rPr>
          <w:rFonts w:cstheme="minorHAnsi"/>
          <w:color w:val="000000" w:themeColor="text1"/>
          <w:sz w:val="24"/>
          <w:szCs w:val="24"/>
        </w:rPr>
        <w:t xml:space="preserve"> </w:t>
      </w:r>
    </w:p>
    <w:p w14:paraId="239A10FE" w14:textId="0AD62B6C" w:rsidR="00DC54F2" w:rsidRPr="00B50949" w:rsidRDefault="001574B1" w:rsidP="00DC54F2">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sidR="00C13A21" w:rsidRPr="00B50949">
        <w:rPr>
          <w:rFonts w:cstheme="minorHAnsi"/>
          <w:b/>
          <w:bCs/>
          <w:color w:val="808080" w:themeColor="background1" w:themeShade="80"/>
          <w:sz w:val="24"/>
          <w:szCs w:val="24"/>
        </w:rPr>
        <w:t>6</w:t>
      </w:r>
      <w:r w:rsidRPr="00B50949">
        <w:rPr>
          <w:rFonts w:cstheme="minorHAnsi"/>
          <w:b/>
          <w:bCs/>
          <w:color w:val="808080" w:themeColor="background1" w:themeShade="80"/>
          <w:sz w:val="24"/>
          <w:szCs w:val="24"/>
        </w:rPr>
        <w:t xml:space="preserve">:  Report of </w:t>
      </w:r>
      <w:r w:rsidR="00900B7E" w:rsidRPr="00B50949">
        <w:rPr>
          <w:rFonts w:cstheme="minorHAnsi"/>
          <w:b/>
          <w:bCs/>
          <w:color w:val="808080" w:themeColor="background1" w:themeShade="80"/>
          <w:sz w:val="24"/>
          <w:szCs w:val="24"/>
        </w:rPr>
        <w:t>Advisor Eugene Camozzi</w:t>
      </w:r>
    </w:p>
    <w:p w14:paraId="2CAF2145" w14:textId="097C3C4F" w:rsidR="00246526" w:rsidRPr="00B50949" w:rsidRDefault="002F7CC4" w:rsidP="00B379FD">
      <w:pPr>
        <w:rPr>
          <w:rFonts w:cstheme="minorHAnsi"/>
          <w:color w:val="000000" w:themeColor="text1"/>
          <w:sz w:val="24"/>
          <w:szCs w:val="24"/>
        </w:rPr>
      </w:pPr>
      <w:r w:rsidRPr="00B50949">
        <w:rPr>
          <w:rFonts w:cstheme="minorHAnsi"/>
          <w:color w:val="000000" w:themeColor="text1"/>
          <w:sz w:val="24"/>
          <w:szCs w:val="24"/>
        </w:rPr>
        <w:t xml:space="preserve">Advisor Camozzi </w:t>
      </w:r>
      <w:r w:rsidR="00C13A21" w:rsidRPr="00B50949">
        <w:rPr>
          <w:rFonts w:cstheme="minorHAnsi"/>
          <w:color w:val="000000" w:themeColor="text1"/>
          <w:sz w:val="24"/>
          <w:szCs w:val="24"/>
        </w:rPr>
        <w:t>was not present.</w:t>
      </w:r>
    </w:p>
    <w:p w14:paraId="601077B0" w14:textId="073C836B" w:rsidR="00246526" w:rsidRPr="00B50949" w:rsidRDefault="00593737" w:rsidP="00770E0E">
      <w:pPr>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sidR="00C13A21" w:rsidRPr="00B50949">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xml:space="preserve">:  Report of Compliance Advisor Mike Martini </w:t>
      </w:r>
    </w:p>
    <w:p w14:paraId="1866AEC7" w14:textId="2F78799B" w:rsidR="00083ED7" w:rsidRPr="00B50949" w:rsidRDefault="00C13A21" w:rsidP="00083ED7">
      <w:pPr>
        <w:jc w:val="both"/>
        <w:rPr>
          <w:rFonts w:cstheme="minorHAnsi"/>
          <w:sz w:val="24"/>
          <w:szCs w:val="24"/>
        </w:rPr>
      </w:pPr>
      <w:r w:rsidRPr="00B50949">
        <w:rPr>
          <w:rStyle w:val="normaltextrun"/>
          <w:rFonts w:cstheme="minorHAnsi"/>
          <w:sz w:val="24"/>
          <w:szCs w:val="24"/>
        </w:rPr>
        <w:t>Advisor Martini wanted to focus his comments on the well ordinance.</w:t>
      </w:r>
      <w:r w:rsidR="00926CE2" w:rsidRPr="00B50949">
        <w:rPr>
          <w:rStyle w:val="normaltextrun"/>
          <w:rFonts w:cstheme="minorHAnsi"/>
          <w:sz w:val="24"/>
          <w:szCs w:val="24"/>
        </w:rPr>
        <w:t xml:space="preserve"> He attended </w:t>
      </w:r>
      <w:r w:rsidR="00032DF2" w:rsidRPr="00B50949">
        <w:rPr>
          <w:rStyle w:val="normaltextrun"/>
          <w:rFonts w:cstheme="minorHAnsi"/>
          <w:sz w:val="24"/>
          <w:szCs w:val="24"/>
        </w:rPr>
        <w:t>the</w:t>
      </w:r>
      <w:r w:rsidR="00032DF2" w:rsidRPr="00B50949">
        <w:rPr>
          <w:rFonts w:cstheme="minorHAnsi"/>
          <w:sz w:val="24"/>
          <w:szCs w:val="24"/>
        </w:rPr>
        <w:t xml:space="preserve"> Board meeting re: </w:t>
      </w:r>
      <w:r w:rsidR="00926CE2" w:rsidRPr="00B50949">
        <w:rPr>
          <w:rFonts w:cstheme="minorHAnsi"/>
          <w:sz w:val="24"/>
          <w:szCs w:val="24"/>
        </w:rPr>
        <w:t xml:space="preserve">the Sonoma County </w:t>
      </w:r>
      <w:r w:rsidR="00032DF2" w:rsidRPr="00B50949">
        <w:rPr>
          <w:rFonts w:cstheme="minorHAnsi"/>
          <w:sz w:val="24"/>
          <w:szCs w:val="24"/>
        </w:rPr>
        <w:t>well ordinance</w:t>
      </w:r>
      <w:r w:rsidR="002C1794">
        <w:rPr>
          <w:rFonts w:cstheme="minorHAnsi"/>
          <w:sz w:val="24"/>
          <w:szCs w:val="24"/>
        </w:rPr>
        <w:t xml:space="preserve"> on October 4h</w:t>
      </w:r>
      <w:r w:rsidR="00032DF2" w:rsidRPr="00B50949">
        <w:rPr>
          <w:rFonts w:cstheme="minorHAnsi"/>
          <w:sz w:val="24"/>
          <w:szCs w:val="24"/>
        </w:rPr>
        <w:t xml:space="preserve">.  </w:t>
      </w:r>
      <w:r w:rsidR="00926CE2" w:rsidRPr="00B50949">
        <w:rPr>
          <w:rFonts w:cstheme="minorHAnsi"/>
          <w:sz w:val="24"/>
          <w:szCs w:val="24"/>
        </w:rPr>
        <w:t>The challenges associated with the draft Ordinance</w:t>
      </w:r>
      <w:r w:rsidR="00083ED7" w:rsidRPr="00B50949">
        <w:rPr>
          <w:rFonts w:cstheme="minorHAnsi"/>
          <w:sz w:val="24"/>
          <w:szCs w:val="24"/>
        </w:rPr>
        <w:t>:</w:t>
      </w:r>
    </w:p>
    <w:p w14:paraId="364BBFE4" w14:textId="74C27C54" w:rsidR="00083ED7" w:rsidRPr="00B50949" w:rsidRDefault="00083ED7" w:rsidP="00B50949">
      <w:pPr>
        <w:spacing w:after="0" w:line="240" w:lineRule="auto"/>
        <w:ind w:left="720"/>
        <w:rPr>
          <w:rFonts w:cstheme="minorHAnsi"/>
          <w:color w:val="000000"/>
          <w:sz w:val="24"/>
          <w:szCs w:val="24"/>
        </w:rPr>
      </w:pPr>
      <w:bookmarkStart w:id="0" w:name="_Hlk116560454"/>
      <w:r w:rsidRPr="00B50949">
        <w:rPr>
          <w:rFonts w:cstheme="minorHAnsi"/>
          <w:color w:val="000000"/>
          <w:sz w:val="24"/>
          <w:szCs w:val="24"/>
        </w:rPr>
        <w:t>Existing information is not sufficient to adopt a comprehensive public trust well regulation covering all navigable waters within the County. The current draft lacks clear, implementable standards and will result in significant delays and costs for applications and County because any person can appeal, and the County must comply with CEQA.</w:t>
      </w:r>
    </w:p>
    <w:p w14:paraId="130D5F21" w14:textId="77777777" w:rsidR="00083ED7" w:rsidRPr="00B50949" w:rsidRDefault="00083ED7" w:rsidP="00083ED7">
      <w:pPr>
        <w:pStyle w:val="ListParagraph"/>
        <w:ind w:left="0" w:firstLine="720"/>
        <w:rPr>
          <w:rFonts w:cstheme="minorHAnsi"/>
          <w:color w:val="000000"/>
          <w:sz w:val="24"/>
          <w:szCs w:val="24"/>
        </w:rPr>
      </w:pPr>
    </w:p>
    <w:p w14:paraId="03072B8A" w14:textId="6EF1F369" w:rsidR="00083ED7" w:rsidRPr="00B50949" w:rsidRDefault="00083ED7" w:rsidP="00083ED7">
      <w:pPr>
        <w:pStyle w:val="ListParagraph"/>
        <w:spacing w:after="0" w:line="240" w:lineRule="auto"/>
        <w:contextualSpacing w:val="0"/>
        <w:rPr>
          <w:rFonts w:cstheme="minorHAnsi"/>
          <w:color w:val="000000"/>
          <w:sz w:val="24"/>
          <w:szCs w:val="24"/>
        </w:rPr>
      </w:pPr>
      <w:r w:rsidRPr="00B50949">
        <w:rPr>
          <w:rFonts w:cstheme="minorHAnsi"/>
          <w:color w:val="000000"/>
          <w:sz w:val="24"/>
          <w:szCs w:val="24"/>
        </w:rPr>
        <w:t xml:space="preserve">A </w:t>
      </w:r>
      <w:r w:rsidRPr="00B50949">
        <w:rPr>
          <w:rFonts w:cstheme="minorHAnsi"/>
          <w:color w:val="000000"/>
          <w:sz w:val="24"/>
          <w:szCs w:val="24"/>
          <w:u w:val="single"/>
        </w:rPr>
        <w:t>science-based program</w:t>
      </w:r>
      <w:r w:rsidRPr="00B50949">
        <w:rPr>
          <w:rFonts w:cstheme="minorHAnsi"/>
          <w:color w:val="000000"/>
          <w:sz w:val="24"/>
          <w:szCs w:val="24"/>
        </w:rPr>
        <w:t xml:space="preserve"> needs to be developed that: (a) identifies public trust resources, (b) assesses potential impacts to public trust resources from groundwater </w:t>
      </w:r>
      <w:r w:rsidRPr="00B50949">
        <w:rPr>
          <w:rFonts w:cstheme="minorHAnsi"/>
          <w:color w:val="000000"/>
          <w:sz w:val="24"/>
          <w:szCs w:val="24"/>
        </w:rPr>
        <w:lastRenderedPageBreak/>
        <w:t xml:space="preserve">well permits, and (c) and establishes criteria to ensure that well permits do not cause or exacerbate a substantial adverse impact on public trust resources of navigable waters. </w:t>
      </w:r>
    </w:p>
    <w:p w14:paraId="451E099A" w14:textId="77777777" w:rsidR="00083ED7" w:rsidRPr="00B50949" w:rsidRDefault="00083ED7" w:rsidP="00083ED7">
      <w:pPr>
        <w:pStyle w:val="ListParagraph"/>
        <w:ind w:left="0" w:firstLine="720"/>
        <w:rPr>
          <w:rFonts w:cstheme="minorHAnsi"/>
          <w:color w:val="000000"/>
          <w:sz w:val="24"/>
          <w:szCs w:val="24"/>
        </w:rPr>
      </w:pPr>
    </w:p>
    <w:p w14:paraId="2C6322D4" w14:textId="68A9268A" w:rsidR="00083ED7" w:rsidRPr="00B50949" w:rsidRDefault="00083ED7" w:rsidP="00083ED7">
      <w:pPr>
        <w:pStyle w:val="ListParagraph"/>
        <w:spacing w:after="0" w:line="240" w:lineRule="auto"/>
        <w:contextualSpacing w:val="0"/>
        <w:rPr>
          <w:rFonts w:eastAsia="Times New Roman" w:cstheme="minorHAnsi"/>
          <w:color w:val="000000"/>
          <w:sz w:val="24"/>
          <w:szCs w:val="24"/>
        </w:rPr>
      </w:pPr>
      <w:r w:rsidRPr="00B50949">
        <w:rPr>
          <w:rFonts w:cstheme="minorHAnsi"/>
          <w:color w:val="000000"/>
          <w:sz w:val="24"/>
          <w:szCs w:val="24"/>
        </w:rPr>
        <w:t>In its current form the well</w:t>
      </w:r>
      <w:r w:rsidR="00196983" w:rsidRPr="00B50949">
        <w:rPr>
          <w:rFonts w:cstheme="minorHAnsi"/>
          <w:color w:val="000000"/>
          <w:sz w:val="24"/>
          <w:szCs w:val="24"/>
        </w:rPr>
        <w:t xml:space="preserve"> </w:t>
      </w:r>
      <w:r w:rsidRPr="00B50949">
        <w:rPr>
          <w:rFonts w:cstheme="minorHAnsi"/>
          <w:color w:val="000000"/>
          <w:sz w:val="24"/>
          <w:szCs w:val="24"/>
        </w:rPr>
        <w:t xml:space="preserve">program is unduly burdensome for applicants, the ordinance should: (a) </w:t>
      </w:r>
      <w:r w:rsidRPr="00B50949">
        <w:rPr>
          <w:rFonts w:eastAsia="Times New Roman" w:cstheme="minorHAnsi"/>
          <w:color w:val="000000"/>
          <w:sz w:val="24"/>
          <w:szCs w:val="24"/>
        </w:rPr>
        <w:t>retain ministerial permitting approvals for wells meeting objective public trust impact criteria and mitigation and avoidance measures to be developed through the ordinance program; and (b) provide a discretionary permitting option for wells not meeting objective criteria or that decline or are ineligible for mitigation and avoidance measures.</w:t>
      </w:r>
    </w:p>
    <w:p w14:paraId="723BED3D" w14:textId="77777777" w:rsidR="00083ED7" w:rsidRPr="00B50949" w:rsidRDefault="00083ED7" w:rsidP="00083ED7">
      <w:pPr>
        <w:pStyle w:val="ListParagraph"/>
        <w:ind w:left="0" w:firstLine="720"/>
        <w:rPr>
          <w:rFonts w:eastAsia="Times New Roman" w:cstheme="minorHAnsi"/>
          <w:color w:val="000000"/>
          <w:sz w:val="24"/>
          <w:szCs w:val="24"/>
        </w:rPr>
      </w:pPr>
    </w:p>
    <w:bookmarkEnd w:id="0"/>
    <w:p w14:paraId="7B6782D8" w14:textId="44CFCA9E" w:rsidR="00083ED7" w:rsidRPr="00B50949" w:rsidRDefault="00083ED7" w:rsidP="00196983">
      <w:pPr>
        <w:pStyle w:val="ListParagraph"/>
        <w:spacing w:after="0" w:line="240" w:lineRule="auto"/>
        <w:contextualSpacing w:val="0"/>
        <w:rPr>
          <w:rFonts w:cstheme="minorHAnsi"/>
          <w:color w:val="000000"/>
          <w:sz w:val="24"/>
          <w:szCs w:val="24"/>
        </w:rPr>
      </w:pPr>
      <w:r w:rsidRPr="00B50949">
        <w:rPr>
          <w:rFonts w:cstheme="minorHAnsi"/>
          <w:color w:val="000000"/>
          <w:sz w:val="24"/>
          <w:szCs w:val="24"/>
        </w:rPr>
        <w:t xml:space="preserve">Limits on available information require a </w:t>
      </w:r>
      <w:r w:rsidRPr="00B50949">
        <w:rPr>
          <w:rFonts w:cstheme="minorHAnsi"/>
          <w:color w:val="000000"/>
          <w:sz w:val="24"/>
          <w:szCs w:val="24"/>
          <w:u w:val="single"/>
        </w:rPr>
        <w:t>tiered or phased approach</w:t>
      </w:r>
      <w:r w:rsidRPr="00B50949">
        <w:rPr>
          <w:rFonts w:cstheme="minorHAnsi"/>
          <w:color w:val="000000"/>
          <w:sz w:val="24"/>
          <w:szCs w:val="24"/>
        </w:rPr>
        <w:t xml:space="preserve"> to program development.  </w:t>
      </w:r>
    </w:p>
    <w:p w14:paraId="729CF4A0" w14:textId="77777777" w:rsidR="00196983" w:rsidRPr="00B50949" w:rsidRDefault="00196983" w:rsidP="00196983">
      <w:pPr>
        <w:pStyle w:val="ListParagraph"/>
        <w:spacing w:after="0" w:line="240" w:lineRule="auto"/>
        <w:contextualSpacing w:val="0"/>
        <w:rPr>
          <w:rFonts w:cstheme="minorHAnsi"/>
          <w:color w:val="000000"/>
          <w:sz w:val="24"/>
          <w:szCs w:val="24"/>
        </w:rPr>
      </w:pPr>
    </w:p>
    <w:p w14:paraId="172DE8DB" w14:textId="77777777" w:rsidR="00196983" w:rsidRPr="00B50949" w:rsidRDefault="00196983" w:rsidP="00B50949">
      <w:pPr>
        <w:jc w:val="both"/>
        <w:rPr>
          <w:rFonts w:cstheme="minorHAnsi"/>
          <w:sz w:val="24"/>
          <w:szCs w:val="24"/>
        </w:rPr>
      </w:pPr>
      <w:r w:rsidRPr="00B50949">
        <w:rPr>
          <w:rFonts w:cstheme="minorHAnsi"/>
          <w:sz w:val="24"/>
          <w:szCs w:val="24"/>
        </w:rPr>
        <w:t>Ultimately, there were too many concerns around adoption of the ordinance as presented by staff.   In an effort to stave off litigation, t</w:t>
      </w:r>
      <w:r w:rsidR="00032DF2" w:rsidRPr="00B50949">
        <w:rPr>
          <w:rFonts w:cstheme="minorHAnsi"/>
          <w:sz w:val="24"/>
          <w:szCs w:val="24"/>
        </w:rPr>
        <w:t>he Board adopted a moratorium</w:t>
      </w:r>
      <w:r w:rsidRPr="00B50949">
        <w:rPr>
          <w:rFonts w:cstheme="minorHAnsi"/>
          <w:sz w:val="24"/>
          <w:szCs w:val="24"/>
        </w:rPr>
        <w:t xml:space="preserve">, for the next six months, while a new ordinance was developed. </w:t>
      </w:r>
      <w:r w:rsidR="00BE11DF" w:rsidRPr="00B50949">
        <w:rPr>
          <w:rFonts w:cstheme="minorHAnsi"/>
          <w:sz w:val="24"/>
          <w:szCs w:val="24"/>
        </w:rPr>
        <w:t xml:space="preserve">  </w:t>
      </w:r>
      <w:r w:rsidRPr="00B50949">
        <w:rPr>
          <w:rFonts w:cstheme="minorHAnsi"/>
          <w:sz w:val="24"/>
          <w:szCs w:val="24"/>
        </w:rPr>
        <w:t xml:space="preserve">  To promote a collaborative product the Board will put together a working group.  The goal is to have to the Board a new ordinance by early March. </w:t>
      </w:r>
    </w:p>
    <w:p w14:paraId="14057F01" w14:textId="6701ECCE" w:rsidR="00196983" w:rsidRPr="00B50949" w:rsidRDefault="00196983" w:rsidP="002C1794">
      <w:pPr>
        <w:jc w:val="both"/>
        <w:rPr>
          <w:rFonts w:cstheme="minorHAnsi"/>
          <w:sz w:val="24"/>
          <w:szCs w:val="24"/>
        </w:rPr>
      </w:pPr>
      <w:bookmarkStart w:id="1" w:name="_Hlk116560605"/>
      <w:r w:rsidRPr="00B50949">
        <w:rPr>
          <w:rFonts w:cstheme="minorHAnsi"/>
          <w:sz w:val="24"/>
          <w:szCs w:val="24"/>
        </w:rPr>
        <w:t>The proposed working group for development of that ordinance</w:t>
      </w:r>
      <w:r w:rsidR="009E37BB" w:rsidRPr="00B50949">
        <w:rPr>
          <w:rFonts w:cstheme="minorHAnsi"/>
          <w:sz w:val="24"/>
          <w:szCs w:val="24"/>
        </w:rPr>
        <w:t xml:space="preserve">/timeline/issues </w:t>
      </w:r>
      <w:r w:rsidRPr="00B50949">
        <w:rPr>
          <w:rFonts w:cstheme="minorHAnsi"/>
          <w:sz w:val="24"/>
          <w:szCs w:val="24"/>
        </w:rPr>
        <w:t>includes:</w:t>
      </w:r>
    </w:p>
    <w:p w14:paraId="6C3F3B1D" w14:textId="77777777" w:rsidR="009E37BB" w:rsidRPr="00B50949" w:rsidRDefault="009E37BB" w:rsidP="009E37BB">
      <w:pPr>
        <w:pStyle w:val="NoSpacing"/>
        <w:numPr>
          <w:ilvl w:val="0"/>
          <w:numId w:val="24"/>
        </w:numPr>
        <w:rPr>
          <w:rFonts w:cstheme="minorHAnsi"/>
          <w:sz w:val="24"/>
          <w:szCs w:val="24"/>
        </w:rPr>
      </w:pPr>
      <w:r w:rsidRPr="00B50949">
        <w:rPr>
          <w:rFonts w:cstheme="minorHAnsi"/>
          <w:sz w:val="24"/>
          <w:szCs w:val="24"/>
        </w:rPr>
        <w:t>Suggested Membership</w:t>
      </w:r>
    </w:p>
    <w:p w14:paraId="50CBA738"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Sonoma County Farm Bureau</w:t>
      </w:r>
    </w:p>
    <w:p w14:paraId="2FDAE789"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Sonoma Alliance for Vineyards &amp; Environment</w:t>
      </w:r>
    </w:p>
    <w:p w14:paraId="7BF14497"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Russian River Property Owners</w:t>
      </w:r>
    </w:p>
    <w:p w14:paraId="71E13C2E"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Consulting Hydrogeologist* (Matt O’Connor)</w:t>
      </w:r>
    </w:p>
    <w:p w14:paraId="68CE9D21"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 xml:space="preserve">Consulting Hydrogeologist* </w:t>
      </w:r>
    </w:p>
    <w:p w14:paraId="596EF4E5"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Groundwater Sustainability Representative (Sandi Potter)</w:t>
      </w:r>
    </w:p>
    <w:p w14:paraId="10B5E357"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North Bay Water District</w:t>
      </w:r>
    </w:p>
    <w:p w14:paraId="2CDF3488"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Sonoma Water</w:t>
      </w:r>
    </w:p>
    <w:p w14:paraId="09EF1A87"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North Coast Regional Water Quality Control Board (Matt St John/Climate Specialist)</w:t>
      </w:r>
    </w:p>
    <w:p w14:paraId="34D96DB5"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National Marine Fisheries Service (Dan Wilson)</w:t>
      </w:r>
    </w:p>
    <w:p w14:paraId="1452893B"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California Department of Fish &amp;Wildlife (Jessie Maxfield)</w:t>
      </w:r>
    </w:p>
    <w:p w14:paraId="3D67530F"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Russian River Keepers</w:t>
      </w:r>
    </w:p>
    <w:p w14:paraId="3FEA29E3"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The Nature Conservancy</w:t>
      </w:r>
    </w:p>
    <w:p w14:paraId="1555AF3A"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Trout Unlimited</w:t>
      </w:r>
    </w:p>
    <w:p w14:paraId="132FFBAC"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Community Alliance with Family Farmers (CAFF)</w:t>
      </w:r>
    </w:p>
    <w:p w14:paraId="32D6A06B"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Well Company Representative</w:t>
      </w:r>
    </w:p>
    <w:p w14:paraId="6ED505C8" w14:textId="01D7A240" w:rsidR="009E37BB" w:rsidRDefault="009E37BB" w:rsidP="009E37BB">
      <w:pPr>
        <w:pStyle w:val="NoSpacing"/>
        <w:numPr>
          <w:ilvl w:val="1"/>
          <w:numId w:val="24"/>
        </w:numPr>
        <w:rPr>
          <w:rFonts w:cstheme="minorHAnsi"/>
          <w:sz w:val="24"/>
          <w:szCs w:val="24"/>
        </w:rPr>
      </w:pPr>
      <w:r w:rsidRPr="00B50949">
        <w:rPr>
          <w:rFonts w:cstheme="minorHAnsi"/>
          <w:sz w:val="24"/>
          <w:szCs w:val="24"/>
        </w:rPr>
        <w:t>Permit Sonoma Staff</w:t>
      </w:r>
    </w:p>
    <w:p w14:paraId="48782314" w14:textId="77777777" w:rsidR="00B50949" w:rsidRPr="00B50949" w:rsidRDefault="00B50949" w:rsidP="00B50949">
      <w:pPr>
        <w:pStyle w:val="NoSpacing"/>
        <w:ind w:left="1440"/>
        <w:rPr>
          <w:rFonts w:cstheme="minorHAnsi"/>
          <w:sz w:val="24"/>
          <w:szCs w:val="24"/>
        </w:rPr>
      </w:pPr>
    </w:p>
    <w:p w14:paraId="7D4BAC7C" w14:textId="2B76D729" w:rsidR="009E37BB" w:rsidRPr="00B50949" w:rsidRDefault="002C1794" w:rsidP="009E37BB">
      <w:pPr>
        <w:pStyle w:val="NoSpacing"/>
        <w:numPr>
          <w:ilvl w:val="0"/>
          <w:numId w:val="24"/>
        </w:numPr>
        <w:rPr>
          <w:rFonts w:cstheme="minorHAnsi"/>
          <w:sz w:val="24"/>
          <w:szCs w:val="24"/>
        </w:rPr>
      </w:pPr>
      <w:r>
        <w:rPr>
          <w:rFonts w:cstheme="minorHAnsi"/>
          <w:sz w:val="24"/>
          <w:szCs w:val="24"/>
        </w:rPr>
        <w:t xml:space="preserve">Suggested </w:t>
      </w:r>
      <w:r w:rsidR="009E37BB" w:rsidRPr="00B50949">
        <w:rPr>
          <w:rFonts w:cstheme="minorHAnsi"/>
          <w:sz w:val="24"/>
          <w:szCs w:val="24"/>
        </w:rPr>
        <w:t>Schedule</w:t>
      </w:r>
    </w:p>
    <w:p w14:paraId="5B25015D"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October 18</w:t>
      </w:r>
      <w:r w:rsidRPr="00B50949">
        <w:rPr>
          <w:rFonts w:cstheme="minorHAnsi"/>
          <w:sz w:val="24"/>
          <w:szCs w:val="24"/>
          <w:vertAlign w:val="superscript"/>
        </w:rPr>
        <w:t>th</w:t>
      </w:r>
      <w:r w:rsidRPr="00B50949">
        <w:rPr>
          <w:rFonts w:cstheme="minorHAnsi"/>
          <w:sz w:val="24"/>
          <w:szCs w:val="24"/>
        </w:rPr>
        <w:t xml:space="preserve"> – Appointment by the Board of Supervisors</w:t>
      </w:r>
    </w:p>
    <w:p w14:paraId="35B2316A"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Meetings Via Zoom 4 PM to 5:30 PM</w:t>
      </w:r>
    </w:p>
    <w:p w14:paraId="101E872D" w14:textId="77777777"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Regular Meetings 1</w:t>
      </w:r>
      <w:r w:rsidRPr="00B50949">
        <w:rPr>
          <w:rFonts w:cstheme="minorHAnsi"/>
          <w:sz w:val="24"/>
          <w:szCs w:val="24"/>
          <w:vertAlign w:val="superscript"/>
        </w:rPr>
        <w:t>st</w:t>
      </w:r>
      <w:r w:rsidRPr="00B50949">
        <w:rPr>
          <w:rFonts w:cstheme="minorHAnsi"/>
          <w:sz w:val="24"/>
          <w:szCs w:val="24"/>
        </w:rPr>
        <w:t xml:space="preserve"> and 3</w:t>
      </w:r>
      <w:r w:rsidRPr="00B50949">
        <w:rPr>
          <w:rFonts w:cstheme="minorHAnsi"/>
          <w:sz w:val="24"/>
          <w:szCs w:val="24"/>
          <w:vertAlign w:val="superscript"/>
        </w:rPr>
        <w:t>rd</w:t>
      </w:r>
      <w:r w:rsidRPr="00B50949">
        <w:rPr>
          <w:rFonts w:cstheme="minorHAnsi"/>
          <w:sz w:val="24"/>
          <w:szCs w:val="24"/>
        </w:rPr>
        <w:t xml:space="preserve"> Thursday</w:t>
      </w:r>
    </w:p>
    <w:p w14:paraId="7E3490C0"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lastRenderedPageBreak/>
        <w:t>October 20, 2022</w:t>
      </w:r>
    </w:p>
    <w:p w14:paraId="41A219EC"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November 3, 2022</w:t>
      </w:r>
    </w:p>
    <w:p w14:paraId="02C95C76"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November 17, 2022</w:t>
      </w:r>
    </w:p>
    <w:p w14:paraId="01ECD9A9"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December 1, 2022</w:t>
      </w:r>
    </w:p>
    <w:p w14:paraId="7666E41D"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December 15, 2022</w:t>
      </w:r>
    </w:p>
    <w:p w14:paraId="644A1474"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January 5, 2023</w:t>
      </w:r>
    </w:p>
    <w:p w14:paraId="08FF9C4E"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January 19, 2023</w:t>
      </w:r>
    </w:p>
    <w:p w14:paraId="511C20F8" w14:textId="77777777" w:rsidR="009E37BB" w:rsidRPr="00B50949" w:rsidRDefault="009E37BB" w:rsidP="009E37BB">
      <w:pPr>
        <w:pStyle w:val="NoSpacing"/>
        <w:numPr>
          <w:ilvl w:val="2"/>
          <w:numId w:val="24"/>
        </w:numPr>
        <w:rPr>
          <w:rFonts w:cstheme="minorHAnsi"/>
          <w:sz w:val="24"/>
          <w:szCs w:val="24"/>
        </w:rPr>
      </w:pPr>
      <w:r w:rsidRPr="00B50949">
        <w:rPr>
          <w:rFonts w:cstheme="minorHAnsi"/>
          <w:sz w:val="24"/>
          <w:szCs w:val="24"/>
        </w:rPr>
        <w:t>February 2, 2023</w:t>
      </w:r>
    </w:p>
    <w:p w14:paraId="3F29B29E" w14:textId="11E2C7F9" w:rsidR="009E37BB" w:rsidRPr="00B50949" w:rsidRDefault="009E37BB" w:rsidP="009E37BB">
      <w:pPr>
        <w:pStyle w:val="NoSpacing"/>
        <w:numPr>
          <w:ilvl w:val="1"/>
          <w:numId w:val="24"/>
        </w:numPr>
        <w:rPr>
          <w:rFonts w:cstheme="minorHAnsi"/>
          <w:sz w:val="24"/>
          <w:szCs w:val="24"/>
        </w:rPr>
      </w:pPr>
      <w:r w:rsidRPr="00B50949">
        <w:rPr>
          <w:rFonts w:cstheme="minorHAnsi"/>
          <w:sz w:val="24"/>
          <w:szCs w:val="24"/>
        </w:rPr>
        <w:t>First Report to Board of Supervisors 2/7/22</w:t>
      </w:r>
    </w:p>
    <w:bookmarkEnd w:id="1"/>
    <w:p w14:paraId="441E5B72" w14:textId="5BA702E6" w:rsidR="009E37BB" w:rsidRPr="00B50949" w:rsidRDefault="009E37BB" w:rsidP="009E37BB">
      <w:pPr>
        <w:pStyle w:val="NoSpacing"/>
        <w:rPr>
          <w:rFonts w:cstheme="minorHAnsi"/>
          <w:sz w:val="24"/>
          <w:szCs w:val="24"/>
        </w:rPr>
      </w:pPr>
    </w:p>
    <w:p w14:paraId="1003DDDC" w14:textId="0A058B49" w:rsidR="00032D11" w:rsidRPr="00B50949" w:rsidRDefault="009E37BB" w:rsidP="009E37BB">
      <w:pPr>
        <w:pStyle w:val="NoSpacing"/>
        <w:rPr>
          <w:rFonts w:cstheme="minorHAnsi"/>
          <w:sz w:val="24"/>
          <w:szCs w:val="24"/>
        </w:rPr>
      </w:pPr>
      <w:r w:rsidRPr="00B50949">
        <w:rPr>
          <w:rFonts w:cstheme="minorHAnsi"/>
          <w:sz w:val="24"/>
          <w:szCs w:val="24"/>
        </w:rPr>
        <w:t xml:space="preserve">Advisor Martini </w:t>
      </w:r>
      <w:r w:rsidR="002C1794">
        <w:rPr>
          <w:rFonts w:cstheme="minorHAnsi"/>
          <w:sz w:val="24"/>
          <w:szCs w:val="24"/>
        </w:rPr>
        <w:t>shared</w:t>
      </w:r>
      <w:r w:rsidRPr="00B50949">
        <w:rPr>
          <w:rFonts w:cstheme="minorHAnsi"/>
          <w:sz w:val="24"/>
          <w:szCs w:val="24"/>
        </w:rPr>
        <w:t xml:space="preserve"> that as this effort fully develops, he will report to the NBWD Board. </w:t>
      </w:r>
    </w:p>
    <w:p w14:paraId="36D9EBAD" w14:textId="77777777" w:rsidR="009E37BB" w:rsidRPr="00B50949" w:rsidRDefault="009E37BB" w:rsidP="009E37BB">
      <w:pPr>
        <w:pStyle w:val="NoSpacing"/>
        <w:rPr>
          <w:rFonts w:cstheme="minorHAnsi"/>
          <w:sz w:val="24"/>
          <w:szCs w:val="24"/>
        </w:rPr>
      </w:pPr>
    </w:p>
    <w:p w14:paraId="384D7992" w14:textId="3B2C0B73" w:rsidR="00246526" w:rsidRPr="00B50949" w:rsidRDefault="00246526" w:rsidP="00246526">
      <w:pPr>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7.   Report by GinaLisa Tamayo </w:t>
      </w:r>
      <w:r w:rsidR="006E35F2" w:rsidRPr="00B50949">
        <w:rPr>
          <w:rFonts w:cstheme="minorHAnsi"/>
          <w:b/>
          <w:bCs/>
          <w:color w:val="808080" w:themeColor="background1" w:themeShade="80"/>
          <w:sz w:val="24"/>
          <w:szCs w:val="24"/>
        </w:rPr>
        <w:t>Communications</w:t>
      </w:r>
      <w:r w:rsidRPr="00B50949">
        <w:rPr>
          <w:rFonts w:cstheme="minorHAnsi"/>
          <w:b/>
          <w:bCs/>
          <w:color w:val="808080" w:themeColor="background1" w:themeShade="80"/>
          <w:sz w:val="24"/>
          <w:szCs w:val="24"/>
        </w:rPr>
        <w:t xml:space="preserve"> Development </w:t>
      </w:r>
    </w:p>
    <w:p w14:paraId="112E52DD" w14:textId="32426B61" w:rsidR="00BE11DF" w:rsidRPr="00B50949" w:rsidRDefault="009E37BB" w:rsidP="00165E87">
      <w:pPr>
        <w:rPr>
          <w:rStyle w:val="normaltextrun"/>
          <w:rFonts w:cstheme="minorHAnsi"/>
          <w:sz w:val="24"/>
          <w:szCs w:val="24"/>
        </w:rPr>
      </w:pPr>
      <w:r w:rsidRPr="00B50949">
        <w:rPr>
          <w:rStyle w:val="normaltextrun"/>
          <w:rFonts w:cstheme="minorHAnsi"/>
          <w:sz w:val="24"/>
          <w:szCs w:val="24"/>
        </w:rPr>
        <w:t xml:space="preserve">Communications expert GinaLisa Tamayo was not present. </w:t>
      </w:r>
    </w:p>
    <w:p w14:paraId="5D7B2B91" w14:textId="392DA9EC" w:rsidR="00D54ECF" w:rsidRPr="00B50949" w:rsidRDefault="00165E87" w:rsidP="00165E87">
      <w:pPr>
        <w:rPr>
          <w:rFonts w:cstheme="minorHAnsi"/>
          <w:b/>
          <w:bCs/>
          <w:color w:val="808080" w:themeColor="background1" w:themeShade="80"/>
          <w:sz w:val="24"/>
          <w:szCs w:val="24"/>
        </w:rPr>
      </w:pPr>
      <w:r w:rsidRPr="00B50949">
        <w:rPr>
          <w:rFonts w:cstheme="minorHAnsi"/>
          <w:b/>
          <w:bCs/>
          <w:sz w:val="24"/>
          <w:szCs w:val="24"/>
        </w:rPr>
        <w:t xml:space="preserve">   7. </w:t>
      </w:r>
      <w:r w:rsidR="005506FD" w:rsidRPr="00B50949">
        <w:rPr>
          <w:rFonts w:cstheme="minorHAnsi"/>
          <w:b/>
          <w:bCs/>
          <w:sz w:val="24"/>
          <w:szCs w:val="24"/>
        </w:rPr>
        <w:t xml:space="preserve">ADJOURNMENT </w:t>
      </w:r>
    </w:p>
    <w:p w14:paraId="15B8A926" w14:textId="5686C5B5" w:rsidR="00F767DB" w:rsidRPr="00B50949" w:rsidRDefault="00126FA7" w:rsidP="00D54ECF">
      <w:pPr>
        <w:rPr>
          <w:rFonts w:cstheme="minorHAnsi"/>
          <w:sz w:val="24"/>
          <w:szCs w:val="24"/>
        </w:rPr>
      </w:pPr>
      <w:r w:rsidRPr="00B50949">
        <w:rPr>
          <w:rFonts w:cstheme="minorHAnsi"/>
          <w:sz w:val="24"/>
          <w:szCs w:val="24"/>
        </w:rPr>
        <w:t xml:space="preserve">With no other business to discuss, </w:t>
      </w:r>
      <w:r w:rsidR="00F767DB" w:rsidRPr="00B50949">
        <w:rPr>
          <w:rFonts w:cstheme="minorHAnsi"/>
          <w:sz w:val="24"/>
          <w:szCs w:val="24"/>
        </w:rPr>
        <w:t>Director</w:t>
      </w:r>
      <w:r w:rsidR="00CC72BA" w:rsidRPr="00B50949">
        <w:rPr>
          <w:rFonts w:cstheme="minorHAnsi"/>
          <w:sz w:val="24"/>
          <w:szCs w:val="24"/>
        </w:rPr>
        <w:t xml:space="preserve"> </w:t>
      </w:r>
      <w:r w:rsidR="00630F17" w:rsidRPr="00B50949">
        <w:rPr>
          <w:rFonts w:cstheme="minorHAnsi"/>
          <w:sz w:val="24"/>
          <w:szCs w:val="24"/>
        </w:rPr>
        <w:t>Sangiacomo</w:t>
      </w:r>
      <w:r w:rsidR="00C277C8" w:rsidRPr="00B50949">
        <w:rPr>
          <w:rFonts w:cstheme="minorHAnsi"/>
          <w:sz w:val="24"/>
          <w:szCs w:val="24"/>
        </w:rPr>
        <w:t xml:space="preserve"> </w:t>
      </w:r>
      <w:r w:rsidR="00F767DB" w:rsidRPr="00B50949">
        <w:rPr>
          <w:rFonts w:cstheme="minorHAnsi"/>
          <w:sz w:val="24"/>
          <w:szCs w:val="24"/>
        </w:rPr>
        <w:t xml:space="preserve">made a motion </w:t>
      </w:r>
      <w:r w:rsidR="00EB6E04" w:rsidRPr="00B50949">
        <w:rPr>
          <w:rFonts w:cstheme="minorHAnsi"/>
          <w:sz w:val="24"/>
          <w:szCs w:val="24"/>
        </w:rPr>
        <w:t>to adjourn</w:t>
      </w:r>
      <w:r w:rsidR="00F767DB" w:rsidRPr="00B50949">
        <w:rPr>
          <w:rFonts w:cstheme="minorHAnsi"/>
          <w:sz w:val="24"/>
          <w:szCs w:val="24"/>
        </w:rPr>
        <w:t xml:space="preserve">.  </w:t>
      </w:r>
      <w:r w:rsidR="00F91F59" w:rsidRPr="00B50949">
        <w:rPr>
          <w:rFonts w:cstheme="minorHAnsi"/>
          <w:sz w:val="24"/>
          <w:szCs w:val="24"/>
        </w:rPr>
        <w:t xml:space="preserve">Director </w:t>
      </w:r>
      <w:r w:rsidR="00630F17" w:rsidRPr="00B50949">
        <w:rPr>
          <w:rFonts w:cstheme="minorHAnsi"/>
          <w:sz w:val="24"/>
          <w:szCs w:val="24"/>
        </w:rPr>
        <w:t>Wasem</w:t>
      </w:r>
      <w:r w:rsidR="00CC72BA" w:rsidRPr="00B50949">
        <w:rPr>
          <w:rFonts w:cstheme="minorHAnsi"/>
          <w:sz w:val="24"/>
          <w:szCs w:val="24"/>
        </w:rPr>
        <w:t xml:space="preserve"> </w:t>
      </w:r>
      <w:r w:rsidR="00F767DB" w:rsidRPr="00B50949">
        <w:rPr>
          <w:rFonts w:cstheme="minorHAnsi"/>
          <w:sz w:val="24"/>
          <w:szCs w:val="24"/>
        </w:rPr>
        <w:t xml:space="preserve">seconded the motion.  </w:t>
      </w:r>
      <w:r w:rsidR="00B23F4E" w:rsidRPr="00B50949">
        <w:rPr>
          <w:rFonts w:cstheme="minorHAnsi"/>
          <w:sz w:val="24"/>
          <w:szCs w:val="24"/>
        </w:rPr>
        <w:t>Meeting was adjourned at 6:</w:t>
      </w:r>
      <w:r w:rsidR="009E37BB" w:rsidRPr="00B50949">
        <w:rPr>
          <w:rFonts w:cstheme="minorHAnsi"/>
          <w:sz w:val="24"/>
          <w:szCs w:val="24"/>
        </w:rPr>
        <w:t>3</w:t>
      </w:r>
      <w:r w:rsidR="00B23F4E" w:rsidRPr="00B50949">
        <w:rPr>
          <w:rFonts w:cstheme="minorHAnsi"/>
          <w:sz w:val="24"/>
          <w:szCs w:val="24"/>
        </w:rPr>
        <w:t>6</w:t>
      </w:r>
    </w:p>
    <w:p w14:paraId="59E0809F" w14:textId="1929EF1D" w:rsidR="00C277C8" w:rsidRPr="00B50949" w:rsidRDefault="00F767DB" w:rsidP="003239A6">
      <w:pPr>
        <w:rPr>
          <w:rFonts w:cstheme="minorHAnsi"/>
          <w:sz w:val="24"/>
          <w:szCs w:val="24"/>
        </w:rPr>
      </w:pPr>
      <w:r w:rsidRPr="00B50949">
        <w:rPr>
          <w:rFonts w:cstheme="minorHAnsi"/>
          <w:sz w:val="24"/>
          <w:szCs w:val="24"/>
        </w:rPr>
        <w:t xml:space="preserve">The </w:t>
      </w:r>
      <w:r w:rsidR="005506FD" w:rsidRPr="00B50949">
        <w:rPr>
          <w:rFonts w:cstheme="minorHAnsi"/>
          <w:sz w:val="24"/>
          <w:szCs w:val="24"/>
        </w:rPr>
        <w:t>Next scheduled meeting is</w:t>
      </w:r>
      <w:r w:rsidR="005C04C1" w:rsidRPr="00B50949">
        <w:rPr>
          <w:rFonts w:cstheme="minorHAnsi"/>
          <w:sz w:val="24"/>
          <w:szCs w:val="24"/>
        </w:rPr>
        <w:t xml:space="preserve"> </w:t>
      </w:r>
      <w:r w:rsidR="009E37BB" w:rsidRPr="00B50949">
        <w:rPr>
          <w:rFonts w:cstheme="minorHAnsi"/>
          <w:sz w:val="24"/>
          <w:szCs w:val="24"/>
        </w:rPr>
        <w:t>November 8</w:t>
      </w:r>
      <w:r w:rsidR="009E37BB" w:rsidRPr="00B50949">
        <w:rPr>
          <w:rFonts w:cstheme="minorHAnsi"/>
          <w:sz w:val="24"/>
          <w:szCs w:val="24"/>
          <w:vertAlign w:val="superscript"/>
        </w:rPr>
        <w:t>th</w:t>
      </w:r>
      <w:r w:rsidR="009E37BB" w:rsidRPr="00B50949">
        <w:rPr>
          <w:rFonts w:cstheme="minorHAnsi"/>
          <w:sz w:val="24"/>
          <w:szCs w:val="24"/>
        </w:rPr>
        <w:t xml:space="preserve"> </w:t>
      </w:r>
      <w:r w:rsidR="005506FD" w:rsidRPr="00B50949">
        <w:rPr>
          <w:rFonts w:cstheme="minorHAnsi"/>
          <w:sz w:val="24"/>
          <w:szCs w:val="24"/>
        </w:rPr>
        <w:t xml:space="preserve">at </w:t>
      </w:r>
      <w:r w:rsidR="00F31F61" w:rsidRPr="00B50949">
        <w:rPr>
          <w:rFonts w:cstheme="minorHAnsi"/>
          <w:sz w:val="24"/>
          <w:szCs w:val="24"/>
        </w:rPr>
        <w:t>6</w:t>
      </w:r>
      <w:r w:rsidR="005506FD" w:rsidRPr="00B50949">
        <w:rPr>
          <w:rFonts w:cstheme="minorHAnsi"/>
          <w:sz w:val="24"/>
          <w:szCs w:val="24"/>
        </w:rPr>
        <w:t>:00 pm</w:t>
      </w:r>
      <w:r w:rsidR="00E56299" w:rsidRPr="00B50949">
        <w:rPr>
          <w:rFonts w:cstheme="minorHAnsi"/>
          <w:sz w:val="24"/>
          <w:szCs w:val="24"/>
        </w:rPr>
        <w:t xml:space="preserve">. </w:t>
      </w:r>
      <w:r w:rsidR="00FB2EAA" w:rsidRPr="00B50949">
        <w:rPr>
          <w:rFonts w:cstheme="minorHAnsi"/>
          <w:sz w:val="24"/>
          <w:szCs w:val="24"/>
        </w:rPr>
        <w:t xml:space="preserve">  </w:t>
      </w:r>
      <w:r w:rsidR="00126FA7" w:rsidRPr="00B50949">
        <w:rPr>
          <w:rFonts w:cstheme="minorHAnsi"/>
          <w:sz w:val="24"/>
          <w:szCs w:val="24"/>
        </w:rPr>
        <w:t>Again, t</w:t>
      </w:r>
      <w:r w:rsidR="005C04C1" w:rsidRPr="00B50949">
        <w:rPr>
          <w:rFonts w:cstheme="minorHAnsi"/>
          <w:sz w:val="24"/>
          <w:szCs w:val="24"/>
        </w:rPr>
        <w:t xml:space="preserve">hose who wish to attend in person </w:t>
      </w:r>
      <w:r w:rsidR="00205F4E" w:rsidRPr="00B50949">
        <w:rPr>
          <w:rFonts w:cstheme="minorHAnsi"/>
          <w:sz w:val="24"/>
          <w:szCs w:val="24"/>
        </w:rPr>
        <w:t>will be able to do so</w:t>
      </w:r>
      <w:r w:rsidR="00126FA7" w:rsidRPr="00B50949">
        <w:rPr>
          <w:rFonts w:cstheme="minorHAnsi"/>
          <w:sz w:val="24"/>
          <w:szCs w:val="24"/>
        </w:rPr>
        <w:t>.</w:t>
      </w:r>
      <w:r w:rsidR="005C04C1" w:rsidRPr="00B50949">
        <w:rPr>
          <w:rFonts w:cstheme="minorHAnsi"/>
          <w:sz w:val="24"/>
          <w:szCs w:val="24"/>
        </w:rPr>
        <w:t xml:space="preserve">   There will be a zoom option for those that cannot make the meeting in person.</w:t>
      </w:r>
    </w:p>
    <w:p w14:paraId="4BE34E3A" w14:textId="3B0214B0" w:rsidR="005506FD" w:rsidRPr="00B50949" w:rsidRDefault="005506FD" w:rsidP="003239A6">
      <w:pPr>
        <w:rPr>
          <w:rFonts w:cstheme="minorHAnsi"/>
          <w:i/>
          <w:iCs/>
          <w:sz w:val="24"/>
          <w:szCs w:val="24"/>
        </w:rPr>
      </w:pPr>
      <w:r w:rsidRPr="00B50949">
        <w:rPr>
          <w:rFonts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02FDA827" w14:textId="77777777" w:rsidR="005506FD" w:rsidRPr="00B50949" w:rsidRDefault="005506FD">
      <w:pPr>
        <w:rPr>
          <w:rFonts w:cstheme="minorHAnsi"/>
          <w:i/>
          <w:iCs/>
          <w:sz w:val="24"/>
          <w:szCs w:val="24"/>
        </w:rPr>
      </w:pPr>
    </w:p>
    <w:sectPr w:rsidR="005506FD" w:rsidRPr="00B509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EF63" w14:textId="77777777" w:rsidR="003555CA" w:rsidRDefault="003555CA" w:rsidP="001E6864">
      <w:pPr>
        <w:spacing w:after="0" w:line="240" w:lineRule="auto"/>
      </w:pPr>
      <w:r>
        <w:separator/>
      </w:r>
    </w:p>
  </w:endnote>
  <w:endnote w:type="continuationSeparator" w:id="0">
    <w:p w14:paraId="1F32F0A9" w14:textId="77777777" w:rsidR="003555CA" w:rsidRDefault="003555CA"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BB3D" w14:textId="77777777" w:rsidR="003555CA" w:rsidRDefault="003555CA" w:rsidP="001E6864">
      <w:pPr>
        <w:spacing w:after="0" w:line="240" w:lineRule="auto"/>
      </w:pPr>
      <w:r>
        <w:separator/>
      </w:r>
    </w:p>
  </w:footnote>
  <w:footnote w:type="continuationSeparator" w:id="0">
    <w:p w14:paraId="0FC7F743" w14:textId="77777777" w:rsidR="003555CA" w:rsidRDefault="003555CA"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76D973DD" w:rsidR="001B0664" w:rsidRDefault="00BB3A2A" w:rsidP="00E64537">
    <w:pPr>
      <w:pStyle w:val="Header"/>
      <w:jc w:val="right"/>
    </w:pPr>
    <w:r>
      <w:t>October 11,</w:t>
    </w:r>
    <w:r w:rsidR="00323C8E">
      <w:t xml:space="preserve"> 2022</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8"/>
  </w:num>
  <w:num w:numId="5">
    <w:abstractNumId w:val="19"/>
  </w:num>
  <w:num w:numId="6">
    <w:abstractNumId w:val="18"/>
  </w:num>
  <w:num w:numId="7">
    <w:abstractNumId w:val="11"/>
  </w:num>
  <w:num w:numId="8">
    <w:abstractNumId w:val="14"/>
  </w:num>
  <w:num w:numId="9">
    <w:abstractNumId w:val="9"/>
  </w:num>
  <w:num w:numId="10">
    <w:abstractNumId w:val="10"/>
  </w:num>
  <w:num w:numId="11">
    <w:abstractNumId w:val="21"/>
  </w:num>
  <w:num w:numId="12">
    <w:abstractNumId w:val="20"/>
  </w:num>
  <w:num w:numId="13">
    <w:abstractNumId w:val="4"/>
  </w:num>
  <w:num w:numId="14">
    <w:abstractNumId w:val="16"/>
  </w:num>
  <w:num w:numId="15">
    <w:abstractNumId w:val="15"/>
  </w:num>
  <w:num w:numId="16">
    <w:abstractNumId w:val="13"/>
  </w:num>
  <w:num w:numId="17">
    <w:abstractNumId w:val="7"/>
  </w:num>
  <w:num w:numId="18">
    <w:abstractNumId w:val="23"/>
  </w:num>
  <w:num w:numId="19">
    <w:abstractNumId w:val="0"/>
  </w:num>
  <w:num w:numId="20">
    <w:abstractNumId w:val="6"/>
  </w:num>
  <w:num w:numId="21">
    <w:abstractNumId w:val="3"/>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5C41"/>
    <w:rsid w:val="00026834"/>
    <w:rsid w:val="0002769D"/>
    <w:rsid w:val="00030EB5"/>
    <w:rsid w:val="0003105F"/>
    <w:rsid w:val="00032D11"/>
    <w:rsid w:val="00032DF2"/>
    <w:rsid w:val="00042D33"/>
    <w:rsid w:val="00045D01"/>
    <w:rsid w:val="00047AF9"/>
    <w:rsid w:val="0005560B"/>
    <w:rsid w:val="00057087"/>
    <w:rsid w:val="00060808"/>
    <w:rsid w:val="00063060"/>
    <w:rsid w:val="000640CC"/>
    <w:rsid w:val="00065F2A"/>
    <w:rsid w:val="0006666A"/>
    <w:rsid w:val="00073B8B"/>
    <w:rsid w:val="00076B76"/>
    <w:rsid w:val="00083ED7"/>
    <w:rsid w:val="0009507D"/>
    <w:rsid w:val="000A08BF"/>
    <w:rsid w:val="000A215E"/>
    <w:rsid w:val="000A35DA"/>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6FA7"/>
    <w:rsid w:val="00133214"/>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955"/>
    <w:rsid w:val="00186ADA"/>
    <w:rsid w:val="00196983"/>
    <w:rsid w:val="001A2349"/>
    <w:rsid w:val="001A5292"/>
    <w:rsid w:val="001A71A9"/>
    <w:rsid w:val="001B028A"/>
    <w:rsid w:val="001B05BB"/>
    <w:rsid w:val="001B0664"/>
    <w:rsid w:val="001B1C70"/>
    <w:rsid w:val="001B2717"/>
    <w:rsid w:val="001B6F29"/>
    <w:rsid w:val="001B6FD0"/>
    <w:rsid w:val="001C15AD"/>
    <w:rsid w:val="001C6CCF"/>
    <w:rsid w:val="001D600A"/>
    <w:rsid w:val="001E6864"/>
    <w:rsid w:val="001F28A5"/>
    <w:rsid w:val="001F5643"/>
    <w:rsid w:val="00202DC2"/>
    <w:rsid w:val="00205F4E"/>
    <w:rsid w:val="00205FE0"/>
    <w:rsid w:val="00212F01"/>
    <w:rsid w:val="00212F8C"/>
    <w:rsid w:val="00214A04"/>
    <w:rsid w:val="0022010F"/>
    <w:rsid w:val="00221FEF"/>
    <w:rsid w:val="00230F4F"/>
    <w:rsid w:val="00235426"/>
    <w:rsid w:val="00246526"/>
    <w:rsid w:val="00246CE4"/>
    <w:rsid w:val="00247039"/>
    <w:rsid w:val="002504CE"/>
    <w:rsid w:val="00252BEE"/>
    <w:rsid w:val="0027370A"/>
    <w:rsid w:val="00274B27"/>
    <w:rsid w:val="00276421"/>
    <w:rsid w:val="002773FC"/>
    <w:rsid w:val="00285036"/>
    <w:rsid w:val="00290E60"/>
    <w:rsid w:val="0029169C"/>
    <w:rsid w:val="00297D8E"/>
    <w:rsid w:val="002A253A"/>
    <w:rsid w:val="002A2D8C"/>
    <w:rsid w:val="002A6DD8"/>
    <w:rsid w:val="002A7C77"/>
    <w:rsid w:val="002B13EF"/>
    <w:rsid w:val="002C1794"/>
    <w:rsid w:val="002C35AE"/>
    <w:rsid w:val="002C472E"/>
    <w:rsid w:val="002C5B0A"/>
    <w:rsid w:val="002D2628"/>
    <w:rsid w:val="002D3E86"/>
    <w:rsid w:val="002D4347"/>
    <w:rsid w:val="002D5249"/>
    <w:rsid w:val="002E0AC3"/>
    <w:rsid w:val="002F12D9"/>
    <w:rsid w:val="002F1ECA"/>
    <w:rsid w:val="002F2D0F"/>
    <w:rsid w:val="002F7CC4"/>
    <w:rsid w:val="00302598"/>
    <w:rsid w:val="00304364"/>
    <w:rsid w:val="00306C78"/>
    <w:rsid w:val="003166C6"/>
    <w:rsid w:val="003175A8"/>
    <w:rsid w:val="003206AA"/>
    <w:rsid w:val="003209EE"/>
    <w:rsid w:val="003239A6"/>
    <w:rsid w:val="00323C8E"/>
    <w:rsid w:val="00325C9A"/>
    <w:rsid w:val="00330976"/>
    <w:rsid w:val="003326CD"/>
    <w:rsid w:val="00350F5F"/>
    <w:rsid w:val="00354A07"/>
    <w:rsid w:val="003555CA"/>
    <w:rsid w:val="0035671F"/>
    <w:rsid w:val="00361BAF"/>
    <w:rsid w:val="003646BB"/>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436FF"/>
    <w:rsid w:val="00445642"/>
    <w:rsid w:val="00447825"/>
    <w:rsid w:val="00452062"/>
    <w:rsid w:val="00456A65"/>
    <w:rsid w:val="004643F5"/>
    <w:rsid w:val="00466527"/>
    <w:rsid w:val="004731CE"/>
    <w:rsid w:val="00476A34"/>
    <w:rsid w:val="00481960"/>
    <w:rsid w:val="00481CDB"/>
    <w:rsid w:val="00483A28"/>
    <w:rsid w:val="004840AF"/>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47AF"/>
    <w:rsid w:val="0055016F"/>
    <w:rsid w:val="005506FD"/>
    <w:rsid w:val="00550A79"/>
    <w:rsid w:val="00550C9A"/>
    <w:rsid w:val="005528DD"/>
    <w:rsid w:val="00560FAA"/>
    <w:rsid w:val="00561ED7"/>
    <w:rsid w:val="005621FE"/>
    <w:rsid w:val="0056426F"/>
    <w:rsid w:val="00565CF6"/>
    <w:rsid w:val="00574D11"/>
    <w:rsid w:val="00580A3B"/>
    <w:rsid w:val="005825B6"/>
    <w:rsid w:val="00583265"/>
    <w:rsid w:val="00590881"/>
    <w:rsid w:val="00593737"/>
    <w:rsid w:val="0059619A"/>
    <w:rsid w:val="005972EA"/>
    <w:rsid w:val="005A16EC"/>
    <w:rsid w:val="005A309B"/>
    <w:rsid w:val="005A4400"/>
    <w:rsid w:val="005C04C1"/>
    <w:rsid w:val="005C1B15"/>
    <w:rsid w:val="005C2A3A"/>
    <w:rsid w:val="005C3EB2"/>
    <w:rsid w:val="005C6BF7"/>
    <w:rsid w:val="005D01D8"/>
    <w:rsid w:val="005D0BD4"/>
    <w:rsid w:val="005D28D0"/>
    <w:rsid w:val="005D4DB8"/>
    <w:rsid w:val="005D76C9"/>
    <w:rsid w:val="005F01A8"/>
    <w:rsid w:val="005F4573"/>
    <w:rsid w:val="005F4F22"/>
    <w:rsid w:val="00604764"/>
    <w:rsid w:val="00605CC4"/>
    <w:rsid w:val="00615347"/>
    <w:rsid w:val="00616034"/>
    <w:rsid w:val="00616881"/>
    <w:rsid w:val="006238B2"/>
    <w:rsid w:val="0062417C"/>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81D05"/>
    <w:rsid w:val="0068289A"/>
    <w:rsid w:val="006829C1"/>
    <w:rsid w:val="00685E42"/>
    <w:rsid w:val="00687341"/>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A65"/>
    <w:rsid w:val="007312E3"/>
    <w:rsid w:val="00742E44"/>
    <w:rsid w:val="00757483"/>
    <w:rsid w:val="00763C76"/>
    <w:rsid w:val="00770873"/>
    <w:rsid w:val="00770E0E"/>
    <w:rsid w:val="00770FBC"/>
    <w:rsid w:val="00776B33"/>
    <w:rsid w:val="0079465D"/>
    <w:rsid w:val="007A33AE"/>
    <w:rsid w:val="007B1FA6"/>
    <w:rsid w:val="007B4DA0"/>
    <w:rsid w:val="007B5543"/>
    <w:rsid w:val="007C0260"/>
    <w:rsid w:val="007C3849"/>
    <w:rsid w:val="007D3391"/>
    <w:rsid w:val="007D4C09"/>
    <w:rsid w:val="007D53D7"/>
    <w:rsid w:val="007D6515"/>
    <w:rsid w:val="007E1452"/>
    <w:rsid w:val="007E30C4"/>
    <w:rsid w:val="007E4200"/>
    <w:rsid w:val="007E602D"/>
    <w:rsid w:val="007E7701"/>
    <w:rsid w:val="008001A7"/>
    <w:rsid w:val="00800942"/>
    <w:rsid w:val="008105FC"/>
    <w:rsid w:val="00826D06"/>
    <w:rsid w:val="00827530"/>
    <w:rsid w:val="00832704"/>
    <w:rsid w:val="008344F5"/>
    <w:rsid w:val="00837D85"/>
    <w:rsid w:val="00837E2F"/>
    <w:rsid w:val="008404F2"/>
    <w:rsid w:val="008425B3"/>
    <w:rsid w:val="0084306E"/>
    <w:rsid w:val="008433ED"/>
    <w:rsid w:val="00850761"/>
    <w:rsid w:val="00854CE7"/>
    <w:rsid w:val="00856804"/>
    <w:rsid w:val="00860892"/>
    <w:rsid w:val="00860F9B"/>
    <w:rsid w:val="00866D78"/>
    <w:rsid w:val="00867C21"/>
    <w:rsid w:val="00874019"/>
    <w:rsid w:val="00881AAF"/>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579F"/>
    <w:rsid w:val="009110B0"/>
    <w:rsid w:val="009112F3"/>
    <w:rsid w:val="00913D01"/>
    <w:rsid w:val="0091566A"/>
    <w:rsid w:val="00917C8A"/>
    <w:rsid w:val="00926CE2"/>
    <w:rsid w:val="00933719"/>
    <w:rsid w:val="00934BD6"/>
    <w:rsid w:val="0093679E"/>
    <w:rsid w:val="00947655"/>
    <w:rsid w:val="00947A8D"/>
    <w:rsid w:val="00962F3F"/>
    <w:rsid w:val="00965C27"/>
    <w:rsid w:val="009665FD"/>
    <w:rsid w:val="00974B6A"/>
    <w:rsid w:val="009761F3"/>
    <w:rsid w:val="009801E1"/>
    <w:rsid w:val="00981609"/>
    <w:rsid w:val="00982FD3"/>
    <w:rsid w:val="009927D1"/>
    <w:rsid w:val="009975CA"/>
    <w:rsid w:val="009A0FC1"/>
    <w:rsid w:val="009A7F21"/>
    <w:rsid w:val="009B6EE8"/>
    <w:rsid w:val="009C14D1"/>
    <w:rsid w:val="009C188E"/>
    <w:rsid w:val="009C24E7"/>
    <w:rsid w:val="009C72FD"/>
    <w:rsid w:val="009D237C"/>
    <w:rsid w:val="009E37BB"/>
    <w:rsid w:val="009E4A47"/>
    <w:rsid w:val="009E4A6E"/>
    <w:rsid w:val="009E4F81"/>
    <w:rsid w:val="009E509B"/>
    <w:rsid w:val="009F14EE"/>
    <w:rsid w:val="00A017EF"/>
    <w:rsid w:val="00A1060B"/>
    <w:rsid w:val="00A137E3"/>
    <w:rsid w:val="00A160DD"/>
    <w:rsid w:val="00A273C7"/>
    <w:rsid w:val="00A274EA"/>
    <w:rsid w:val="00A34FEC"/>
    <w:rsid w:val="00A35F41"/>
    <w:rsid w:val="00A366F1"/>
    <w:rsid w:val="00A407F9"/>
    <w:rsid w:val="00A409AF"/>
    <w:rsid w:val="00A42AF1"/>
    <w:rsid w:val="00A44381"/>
    <w:rsid w:val="00A468B3"/>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3733"/>
    <w:rsid w:val="00B77C66"/>
    <w:rsid w:val="00B81098"/>
    <w:rsid w:val="00B82623"/>
    <w:rsid w:val="00B864BD"/>
    <w:rsid w:val="00B868D8"/>
    <w:rsid w:val="00B874C7"/>
    <w:rsid w:val="00B93FAC"/>
    <w:rsid w:val="00B95E81"/>
    <w:rsid w:val="00B96F0C"/>
    <w:rsid w:val="00B9718D"/>
    <w:rsid w:val="00BA2732"/>
    <w:rsid w:val="00BB0580"/>
    <w:rsid w:val="00BB1938"/>
    <w:rsid w:val="00BB3A2A"/>
    <w:rsid w:val="00BC1BAC"/>
    <w:rsid w:val="00BC597D"/>
    <w:rsid w:val="00BD2194"/>
    <w:rsid w:val="00BD6933"/>
    <w:rsid w:val="00BE11DF"/>
    <w:rsid w:val="00BF0147"/>
    <w:rsid w:val="00BF035C"/>
    <w:rsid w:val="00BF1329"/>
    <w:rsid w:val="00BF161E"/>
    <w:rsid w:val="00BF395C"/>
    <w:rsid w:val="00BF5A02"/>
    <w:rsid w:val="00C03180"/>
    <w:rsid w:val="00C11137"/>
    <w:rsid w:val="00C13A21"/>
    <w:rsid w:val="00C157A2"/>
    <w:rsid w:val="00C160F9"/>
    <w:rsid w:val="00C16E02"/>
    <w:rsid w:val="00C170A6"/>
    <w:rsid w:val="00C2293B"/>
    <w:rsid w:val="00C25EDB"/>
    <w:rsid w:val="00C277C8"/>
    <w:rsid w:val="00C30335"/>
    <w:rsid w:val="00C3699A"/>
    <w:rsid w:val="00C374E7"/>
    <w:rsid w:val="00C42090"/>
    <w:rsid w:val="00C52566"/>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4B1C"/>
    <w:rsid w:val="00CB6815"/>
    <w:rsid w:val="00CC0267"/>
    <w:rsid w:val="00CC4542"/>
    <w:rsid w:val="00CC58A7"/>
    <w:rsid w:val="00CC72BA"/>
    <w:rsid w:val="00CD17DC"/>
    <w:rsid w:val="00CD2307"/>
    <w:rsid w:val="00CD6ED3"/>
    <w:rsid w:val="00CE55C0"/>
    <w:rsid w:val="00CF1B30"/>
    <w:rsid w:val="00CF7646"/>
    <w:rsid w:val="00D039F3"/>
    <w:rsid w:val="00D045E7"/>
    <w:rsid w:val="00D0705A"/>
    <w:rsid w:val="00D07226"/>
    <w:rsid w:val="00D07357"/>
    <w:rsid w:val="00D10558"/>
    <w:rsid w:val="00D12916"/>
    <w:rsid w:val="00D2322B"/>
    <w:rsid w:val="00D26DF3"/>
    <w:rsid w:val="00D273D6"/>
    <w:rsid w:val="00D32A66"/>
    <w:rsid w:val="00D3772A"/>
    <w:rsid w:val="00D41AE1"/>
    <w:rsid w:val="00D47259"/>
    <w:rsid w:val="00D47FE8"/>
    <w:rsid w:val="00D5360F"/>
    <w:rsid w:val="00D54ECF"/>
    <w:rsid w:val="00D5524C"/>
    <w:rsid w:val="00D64BD1"/>
    <w:rsid w:val="00D65FEF"/>
    <w:rsid w:val="00D700EB"/>
    <w:rsid w:val="00D713C8"/>
    <w:rsid w:val="00D71C45"/>
    <w:rsid w:val="00D731C1"/>
    <w:rsid w:val="00D74E89"/>
    <w:rsid w:val="00D82983"/>
    <w:rsid w:val="00D82B76"/>
    <w:rsid w:val="00D83700"/>
    <w:rsid w:val="00D8662A"/>
    <w:rsid w:val="00D8663B"/>
    <w:rsid w:val="00D86E8F"/>
    <w:rsid w:val="00D9037B"/>
    <w:rsid w:val="00DA2D46"/>
    <w:rsid w:val="00DA5BF1"/>
    <w:rsid w:val="00DB0BBC"/>
    <w:rsid w:val="00DB759C"/>
    <w:rsid w:val="00DC18F6"/>
    <w:rsid w:val="00DC3A47"/>
    <w:rsid w:val="00DC54F2"/>
    <w:rsid w:val="00DD2753"/>
    <w:rsid w:val="00DE18D9"/>
    <w:rsid w:val="00DE237F"/>
    <w:rsid w:val="00DE6428"/>
    <w:rsid w:val="00DE7937"/>
    <w:rsid w:val="00DF1B53"/>
    <w:rsid w:val="00DF210B"/>
    <w:rsid w:val="00DF37AA"/>
    <w:rsid w:val="00E00419"/>
    <w:rsid w:val="00E018DE"/>
    <w:rsid w:val="00E04E48"/>
    <w:rsid w:val="00E07FE7"/>
    <w:rsid w:val="00E159C9"/>
    <w:rsid w:val="00E16C53"/>
    <w:rsid w:val="00E20082"/>
    <w:rsid w:val="00E23745"/>
    <w:rsid w:val="00E24846"/>
    <w:rsid w:val="00E268E0"/>
    <w:rsid w:val="00E30A2E"/>
    <w:rsid w:val="00E42865"/>
    <w:rsid w:val="00E46435"/>
    <w:rsid w:val="00E514BC"/>
    <w:rsid w:val="00E5308B"/>
    <w:rsid w:val="00E56299"/>
    <w:rsid w:val="00E63B39"/>
    <w:rsid w:val="00E64537"/>
    <w:rsid w:val="00E72B9A"/>
    <w:rsid w:val="00E7797F"/>
    <w:rsid w:val="00E80AE6"/>
    <w:rsid w:val="00E82409"/>
    <w:rsid w:val="00E840FD"/>
    <w:rsid w:val="00E84E3D"/>
    <w:rsid w:val="00E91254"/>
    <w:rsid w:val="00EA0D22"/>
    <w:rsid w:val="00EA4E9F"/>
    <w:rsid w:val="00EA5D3F"/>
    <w:rsid w:val="00EB1C59"/>
    <w:rsid w:val="00EB50DE"/>
    <w:rsid w:val="00EB5210"/>
    <w:rsid w:val="00EB6E04"/>
    <w:rsid w:val="00EB76A1"/>
    <w:rsid w:val="00ED17AE"/>
    <w:rsid w:val="00EE1CB2"/>
    <w:rsid w:val="00EE2467"/>
    <w:rsid w:val="00EE4B60"/>
    <w:rsid w:val="00F07220"/>
    <w:rsid w:val="00F11BF9"/>
    <w:rsid w:val="00F16E8D"/>
    <w:rsid w:val="00F20606"/>
    <w:rsid w:val="00F26C08"/>
    <w:rsid w:val="00F31F61"/>
    <w:rsid w:val="00F36FA2"/>
    <w:rsid w:val="00F37E4E"/>
    <w:rsid w:val="00F413B8"/>
    <w:rsid w:val="00F474E0"/>
    <w:rsid w:val="00F47AE4"/>
    <w:rsid w:val="00F60BF0"/>
    <w:rsid w:val="00F7192F"/>
    <w:rsid w:val="00F740B5"/>
    <w:rsid w:val="00F7442C"/>
    <w:rsid w:val="00F756E9"/>
    <w:rsid w:val="00F767DB"/>
    <w:rsid w:val="00F85271"/>
    <w:rsid w:val="00F87E63"/>
    <w:rsid w:val="00F91F59"/>
    <w:rsid w:val="00F92EF4"/>
    <w:rsid w:val="00F95277"/>
    <w:rsid w:val="00F95F58"/>
    <w:rsid w:val="00FA1717"/>
    <w:rsid w:val="00FB146D"/>
    <w:rsid w:val="00FB1ACA"/>
    <w:rsid w:val="00FB2EAA"/>
    <w:rsid w:val="00FB3297"/>
    <w:rsid w:val="00FB7CB7"/>
    <w:rsid w:val="00FC2614"/>
    <w:rsid w:val="00FC3A45"/>
    <w:rsid w:val="00FC678E"/>
    <w:rsid w:val="00FD2687"/>
    <w:rsid w:val="00FD313D"/>
    <w:rsid w:val="00FE0A6B"/>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3.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2021-12-13T18:31:00Z</cp:lastPrinted>
  <dcterms:created xsi:type="dcterms:W3CDTF">2022-10-13T21:05:00Z</dcterms:created>
  <dcterms:modified xsi:type="dcterms:W3CDTF">2022-10-13T21:05:00Z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