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5F2" w14:textId="77777777" w:rsidR="00455C02" w:rsidRPr="00957C77" w:rsidRDefault="00455C02" w:rsidP="00957C77">
      <w:pPr>
        <w:pStyle w:val="NoSpacing"/>
      </w:pPr>
    </w:p>
    <w:p w14:paraId="279571DE" w14:textId="77777777" w:rsidR="00455C02" w:rsidRPr="0018282A" w:rsidRDefault="00455C02" w:rsidP="00455C02">
      <w:pPr>
        <w:pStyle w:val="NoSpacing"/>
        <w:jc w:val="center"/>
        <w:rPr>
          <w:sz w:val="24"/>
          <w:szCs w:val="24"/>
        </w:rPr>
      </w:pPr>
      <w:r w:rsidRPr="0018282A">
        <w:rPr>
          <w:sz w:val="24"/>
          <w:szCs w:val="24"/>
        </w:rPr>
        <w:t>NORTH BAY WATER DISTRICT</w:t>
      </w:r>
    </w:p>
    <w:p w14:paraId="08796A38" w14:textId="1B0B3DC1" w:rsidR="00455C02" w:rsidRPr="0018282A" w:rsidRDefault="00455C02" w:rsidP="00455C02">
      <w:pPr>
        <w:pStyle w:val="NoSpacing"/>
        <w:jc w:val="center"/>
        <w:rPr>
          <w:sz w:val="24"/>
          <w:szCs w:val="24"/>
        </w:rPr>
      </w:pPr>
      <w:r w:rsidRPr="0018282A">
        <w:rPr>
          <w:sz w:val="24"/>
          <w:szCs w:val="24"/>
        </w:rPr>
        <w:t>22950 Broadway, Sonoma, C</w:t>
      </w:r>
      <w:r w:rsidR="00381CC8" w:rsidRPr="0018282A">
        <w:rPr>
          <w:sz w:val="24"/>
          <w:szCs w:val="24"/>
        </w:rPr>
        <w:t xml:space="preserve">A. </w:t>
      </w:r>
      <w:r w:rsidRPr="0018282A">
        <w:rPr>
          <w:sz w:val="24"/>
          <w:szCs w:val="24"/>
        </w:rPr>
        <w:t xml:space="preserve"> 95476</w:t>
      </w:r>
    </w:p>
    <w:p w14:paraId="34EC9A7F" w14:textId="77777777" w:rsidR="00455C02" w:rsidRPr="0018282A" w:rsidRDefault="00455C02" w:rsidP="00455C02">
      <w:pPr>
        <w:pStyle w:val="NoSpacing"/>
        <w:jc w:val="center"/>
        <w:rPr>
          <w:b/>
          <w:bCs/>
          <w:sz w:val="24"/>
          <w:szCs w:val="24"/>
        </w:rPr>
      </w:pPr>
      <w:r w:rsidRPr="0018282A">
        <w:rPr>
          <w:b/>
          <w:bCs/>
          <w:sz w:val="24"/>
          <w:szCs w:val="24"/>
        </w:rPr>
        <w:t>Board of Directors</w:t>
      </w:r>
    </w:p>
    <w:p w14:paraId="73EFBDCB" w14:textId="63241A1B" w:rsidR="00455C02" w:rsidRPr="0018282A" w:rsidRDefault="00227F00" w:rsidP="00455C02">
      <w:pPr>
        <w:pStyle w:val="NoSpacing"/>
        <w:rPr>
          <w:sz w:val="24"/>
          <w:szCs w:val="24"/>
        </w:rPr>
      </w:pPr>
      <w:r w:rsidRPr="0018282A">
        <w:rPr>
          <w:sz w:val="24"/>
          <w:szCs w:val="24"/>
        </w:rPr>
        <w:t xml:space="preserve">Mike Mulas, Chair (Sonoma Valley): </w:t>
      </w:r>
      <w:r w:rsidR="00455C02" w:rsidRPr="0018282A">
        <w:rPr>
          <w:sz w:val="24"/>
          <w:szCs w:val="24"/>
        </w:rPr>
        <w:t>Cra</w:t>
      </w:r>
      <w:r w:rsidR="00523CAB" w:rsidRPr="0018282A">
        <w:rPr>
          <w:sz w:val="24"/>
          <w:szCs w:val="24"/>
        </w:rPr>
        <w:t>i</w:t>
      </w:r>
      <w:r w:rsidR="00455C02" w:rsidRPr="0018282A">
        <w:rPr>
          <w:sz w:val="24"/>
          <w:szCs w:val="24"/>
        </w:rPr>
        <w:t>g Jacobsen, Vice Chair (Sonoma Valley</w:t>
      </w:r>
      <w:r w:rsidR="00C465A0" w:rsidRPr="0018282A">
        <w:rPr>
          <w:sz w:val="24"/>
          <w:szCs w:val="24"/>
        </w:rPr>
        <w:t>); Matthew</w:t>
      </w:r>
      <w:r w:rsidRPr="0018282A">
        <w:rPr>
          <w:sz w:val="24"/>
          <w:szCs w:val="24"/>
        </w:rPr>
        <w:t xml:space="preserve"> Stornetta, Treasurer (Sonoma Valley); </w:t>
      </w:r>
      <w:r w:rsidR="00455C02" w:rsidRPr="0018282A">
        <w:rPr>
          <w:sz w:val="24"/>
          <w:szCs w:val="24"/>
        </w:rPr>
        <w:t>Carolyn Wasem, Secretary (Petaluma Valley); Mike Sangiacomo (Sonoma Valley)</w:t>
      </w:r>
    </w:p>
    <w:p w14:paraId="4F5115C6" w14:textId="5EF630BF" w:rsidR="00455C02" w:rsidRPr="0018282A" w:rsidRDefault="00455C02" w:rsidP="00455C02">
      <w:pPr>
        <w:pStyle w:val="NoSpacing"/>
        <w:jc w:val="center"/>
        <w:rPr>
          <w:sz w:val="24"/>
          <w:szCs w:val="24"/>
        </w:rPr>
      </w:pPr>
      <w:r w:rsidRPr="0018282A">
        <w:rPr>
          <w:sz w:val="24"/>
          <w:szCs w:val="24"/>
        </w:rPr>
        <w:t xml:space="preserve">SGMA Compliance Advisor:  </w:t>
      </w:r>
      <w:r w:rsidR="00523CAB" w:rsidRPr="0018282A">
        <w:rPr>
          <w:sz w:val="24"/>
          <w:szCs w:val="24"/>
        </w:rPr>
        <w:t>Mike Martini</w:t>
      </w:r>
    </w:p>
    <w:p w14:paraId="7C762915" w14:textId="3D0FA30E" w:rsidR="0001077A" w:rsidRPr="0018282A" w:rsidRDefault="0001077A" w:rsidP="00455C02">
      <w:pPr>
        <w:pStyle w:val="NoSpacing"/>
        <w:jc w:val="center"/>
        <w:rPr>
          <w:sz w:val="24"/>
          <w:szCs w:val="24"/>
        </w:rPr>
      </w:pPr>
      <w:r w:rsidRPr="0018282A">
        <w:rPr>
          <w:sz w:val="24"/>
          <w:szCs w:val="24"/>
        </w:rPr>
        <w:t xml:space="preserve">Compliance/Website Advisor: GinaLisa Tamayo </w:t>
      </w:r>
    </w:p>
    <w:p w14:paraId="74BD1EAC" w14:textId="3A5B39D4" w:rsidR="00455C02" w:rsidRPr="0018282A" w:rsidRDefault="00455C02" w:rsidP="00455C02">
      <w:pPr>
        <w:pStyle w:val="NoSpacing"/>
        <w:pBdr>
          <w:bottom w:val="single" w:sz="12" w:space="1" w:color="auto"/>
        </w:pBdr>
        <w:jc w:val="center"/>
        <w:rPr>
          <w:sz w:val="24"/>
          <w:szCs w:val="24"/>
        </w:rPr>
      </w:pPr>
      <w:r w:rsidRPr="0018282A">
        <w:rPr>
          <w:sz w:val="24"/>
          <w:szCs w:val="24"/>
        </w:rPr>
        <w:t>SVGSA Advisor: Jim Bundschu, PVGSA Advisor: Eugene C</w:t>
      </w:r>
      <w:r w:rsidR="005B3498" w:rsidRPr="0018282A">
        <w:rPr>
          <w:sz w:val="24"/>
          <w:szCs w:val="24"/>
        </w:rPr>
        <w:t>a</w:t>
      </w:r>
      <w:r w:rsidRPr="0018282A">
        <w:rPr>
          <w:sz w:val="24"/>
          <w:szCs w:val="24"/>
        </w:rPr>
        <w:t>mozzi</w:t>
      </w:r>
    </w:p>
    <w:p w14:paraId="164EB335" w14:textId="77777777" w:rsidR="00455C02" w:rsidRDefault="00455C02" w:rsidP="00455C02">
      <w:pPr>
        <w:pStyle w:val="NoSpacing"/>
        <w:pBdr>
          <w:bottom w:val="single" w:sz="12" w:space="1" w:color="auto"/>
        </w:pBdr>
        <w:jc w:val="center"/>
      </w:pPr>
    </w:p>
    <w:p w14:paraId="643DC282" w14:textId="77777777" w:rsidR="00455C02" w:rsidRDefault="00455C02" w:rsidP="00455C02">
      <w:pPr>
        <w:pStyle w:val="NoSpacing"/>
        <w:jc w:val="center"/>
      </w:pPr>
    </w:p>
    <w:p w14:paraId="41794288" w14:textId="77777777" w:rsidR="0018282A" w:rsidRDefault="00455C02" w:rsidP="0018282A">
      <w:pPr>
        <w:jc w:val="center"/>
        <w:rPr>
          <w:rFonts w:cstheme="minorHAnsi"/>
          <w:sz w:val="24"/>
          <w:szCs w:val="24"/>
        </w:rPr>
      </w:pPr>
      <w:r w:rsidRPr="0018282A">
        <w:rPr>
          <w:rFonts w:cstheme="minorHAnsi"/>
          <w:sz w:val="24"/>
          <w:szCs w:val="24"/>
        </w:rPr>
        <w:t xml:space="preserve">MEETING </w:t>
      </w:r>
      <w:r w:rsidR="00C668AB" w:rsidRPr="0018282A">
        <w:rPr>
          <w:rFonts w:cstheme="minorHAnsi"/>
          <w:sz w:val="24"/>
          <w:szCs w:val="24"/>
        </w:rPr>
        <w:t>MINUTES</w:t>
      </w:r>
    </w:p>
    <w:p w14:paraId="25A0FB5D" w14:textId="261D6922" w:rsidR="001F44B3" w:rsidRPr="0018282A" w:rsidRDefault="00765621" w:rsidP="0018282A">
      <w:pPr>
        <w:rPr>
          <w:rFonts w:cstheme="minorHAnsi"/>
          <w:sz w:val="24"/>
          <w:szCs w:val="24"/>
        </w:rPr>
      </w:pPr>
      <w:r w:rsidRPr="0018282A">
        <w:rPr>
          <w:rFonts w:cstheme="minorHAnsi"/>
          <w:sz w:val="24"/>
          <w:szCs w:val="24"/>
        </w:rPr>
        <w:t>Date:</w:t>
      </w:r>
      <w:r w:rsidR="004E470E">
        <w:rPr>
          <w:rFonts w:cstheme="minorHAnsi"/>
          <w:sz w:val="24"/>
          <w:szCs w:val="24"/>
        </w:rPr>
        <w:t xml:space="preserve"> April 8</w:t>
      </w:r>
      <w:r w:rsidR="00C5027E" w:rsidRPr="0018282A">
        <w:rPr>
          <w:rFonts w:cstheme="minorHAnsi"/>
          <w:sz w:val="24"/>
          <w:szCs w:val="24"/>
        </w:rPr>
        <w:t>, 202</w:t>
      </w:r>
      <w:r w:rsidR="00A05AF9" w:rsidRPr="0018282A">
        <w:rPr>
          <w:rFonts w:cstheme="minorHAnsi"/>
          <w:sz w:val="24"/>
          <w:szCs w:val="24"/>
        </w:rPr>
        <w:t>5</w:t>
      </w:r>
    </w:p>
    <w:p w14:paraId="02A57F8B" w14:textId="139CC2E1" w:rsidR="00455C02" w:rsidRPr="0018282A" w:rsidRDefault="00D76256" w:rsidP="00455C02">
      <w:pPr>
        <w:pStyle w:val="NoSpacing"/>
        <w:rPr>
          <w:rFonts w:cstheme="minorHAnsi"/>
          <w:sz w:val="24"/>
          <w:szCs w:val="24"/>
        </w:rPr>
      </w:pPr>
      <w:r w:rsidRPr="0018282A">
        <w:rPr>
          <w:rFonts w:cstheme="minorHAnsi"/>
          <w:sz w:val="24"/>
          <w:szCs w:val="24"/>
        </w:rPr>
        <w:t>TIME</w:t>
      </w:r>
      <w:r w:rsidR="00AE3ED9" w:rsidRPr="0018282A">
        <w:rPr>
          <w:rFonts w:cstheme="minorHAnsi"/>
          <w:sz w:val="24"/>
          <w:szCs w:val="24"/>
        </w:rPr>
        <w:t>:</w:t>
      </w:r>
      <w:r w:rsidR="00113555" w:rsidRPr="0018282A">
        <w:rPr>
          <w:rFonts w:cstheme="minorHAnsi"/>
          <w:sz w:val="24"/>
          <w:szCs w:val="24"/>
        </w:rPr>
        <w:t xml:space="preserve"> </w:t>
      </w:r>
      <w:r w:rsidR="0055431B" w:rsidRPr="0018282A">
        <w:rPr>
          <w:rFonts w:cstheme="minorHAnsi"/>
          <w:sz w:val="24"/>
          <w:szCs w:val="24"/>
        </w:rPr>
        <w:t>4:00pm</w:t>
      </w:r>
    </w:p>
    <w:p w14:paraId="7EFC23CE" w14:textId="2E472CAD" w:rsidR="00D76256" w:rsidRPr="0018282A" w:rsidRDefault="00D76256" w:rsidP="00D76256">
      <w:pPr>
        <w:pStyle w:val="NoSpacing"/>
        <w:rPr>
          <w:rFonts w:cstheme="minorHAnsi"/>
          <w:sz w:val="24"/>
          <w:szCs w:val="24"/>
        </w:rPr>
      </w:pPr>
    </w:p>
    <w:p w14:paraId="1E05DAEF" w14:textId="6165DA98" w:rsidR="00D76256" w:rsidRPr="0018282A" w:rsidRDefault="00D76256" w:rsidP="00D76256">
      <w:pPr>
        <w:pStyle w:val="NoSpacing"/>
        <w:rPr>
          <w:rFonts w:cstheme="minorHAnsi"/>
          <w:sz w:val="24"/>
          <w:szCs w:val="24"/>
        </w:rPr>
      </w:pPr>
      <w:r w:rsidRPr="0018282A">
        <w:rPr>
          <w:rFonts w:cstheme="minorHAnsi"/>
          <w:sz w:val="24"/>
          <w:szCs w:val="24"/>
        </w:rPr>
        <w:t>Location:  22950 Broadway, Schell-Vista Station #1 Sonoma CA 95476</w:t>
      </w:r>
      <w:r w:rsidR="00D50061" w:rsidRPr="0018282A">
        <w:rPr>
          <w:rFonts w:cstheme="minorHAnsi"/>
          <w:sz w:val="24"/>
          <w:szCs w:val="24"/>
        </w:rPr>
        <w:t xml:space="preserve"> </w:t>
      </w:r>
    </w:p>
    <w:p w14:paraId="2D78AFAC" w14:textId="2D1FE143" w:rsidR="00C668AB" w:rsidRPr="0018282A" w:rsidRDefault="00AC55AE" w:rsidP="00E94989">
      <w:pPr>
        <w:rPr>
          <w:rFonts w:cstheme="minorHAnsi"/>
          <w:sz w:val="24"/>
          <w:szCs w:val="24"/>
        </w:rPr>
      </w:pPr>
      <w:r w:rsidRPr="0018282A">
        <w:rPr>
          <w:rFonts w:cstheme="minorHAnsi"/>
          <w:sz w:val="24"/>
          <w:szCs w:val="24"/>
        </w:rPr>
        <w:t>a</w:t>
      </w:r>
      <w:r w:rsidR="00D50061" w:rsidRPr="0018282A">
        <w:rPr>
          <w:rFonts w:cstheme="minorHAnsi"/>
          <w:sz w:val="24"/>
          <w:szCs w:val="24"/>
        </w:rPr>
        <w:t xml:space="preserve">nd </w:t>
      </w:r>
      <w:r w:rsidRPr="0018282A">
        <w:rPr>
          <w:rFonts w:cstheme="minorHAnsi"/>
          <w:sz w:val="24"/>
          <w:szCs w:val="24"/>
        </w:rPr>
        <w:t>2531 Grace Drive, Santa Rosa, Ca 95404</w:t>
      </w:r>
    </w:p>
    <w:p w14:paraId="45C05B39" w14:textId="77777777" w:rsidR="00B31A33" w:rsidRDefault="00D76256" w:rsidP="00B31A33">
      <w:pPr>
        <w:pStyle w:val="ListParagraph"/>
        <w:numPr>
          <w:ilvl w:val="0"/>
          <w:numId w:val="18"/>
        </w:numPr>
        <w:rPr>
          <w:rFonts w:cstheme="minorHAnsi"/>
          <w:sz w:val="24"/>
          <w:szCs w:val="24"/>
        </w:rPr>
      </w:pPr>
      <w:r w:rsidRPr="00B31A33">
        <w:rPr>
          <w:rFonts w:cstheme="minorHAnsi"/>
          <w:sz w:val="24"/>
          <w:szCs w:val="24"/>
        </w:rPr>
        <w:t>CALL TO ORDER/ROLL CALL/PLEDGE OF ALLEGIANCE</w:t>
      </w:r>
      <w:r w:rsidR="00B119A6" w:rsidRPr="00B31A33">
        <w:rPr>
          <w:rFonts w:cstheme="minorHAnsi"/>
          <w:sz w:val="24"/>
          <w:szCs w:val="24"/>
        </w:rPr>
        <w:t xml:space="preserve"> </w:t>
      </w:r>
      <w:r w:rsidR="00970A5D" w:rsidRPr="00B31A33">
        <w:rPr>
          <w:rFonts w:cstheme="minorHAnsi"/>
          <w:sz w:val="24"/>
          <w:szCs w:val="24"/>
        </w:rPr>
        <w:t xml:space="preserve"> </w:t>
      </w:r>
    </w:p>
    <w:p w14:paraId="1F95B545" w14:textId="0B7A4A40" w:rsidR="00E94989" w:rsidRPr="00B31A33" w:rsidRDefault="00E94989" w:rsidP="00112A0C">
      <w:pPr>
        <w:pStyle w:val="ListParagraph"/>
        <w:jc w:val="both"/>
        <w:rPr>
          <w:rFonts w:cstheme="minorHAnsi"/>
          <w:sz w:val="24"/>
          <w:szCs w:val="24"/>
        </w:rPr>
      </w:pPr>
      <w:r w:rsidRPr="00B31A33">
        <w:rPr>
          <w:rFonts w:cstheme="minorHAnsi"/>
          <w:sz w:val="24"/>
          <w:szCs w:val="24"/>
        </w:rPr>
        <w:t xml:space="preserve">The meeting was called to order at </w:t>
      </w:r>
      <w:r w:rsidR="00525F73" w:rsidRPr="00B31A33">
        <w:rPr>
          <w:rFonts w:cstheme="minorHAnsi"/>
          <w:sz w:val="24"/>
          <w:szCs w:val="24"/>
        </w:rPr>
        <w:t xml:space="preserve">4:00 </w:t>
      </w:r>
      <w:r w:rsidR="0071190E" w:rsidRPr="00B31A33">
        <w:rPr>
          <w:rFonts w:cstheme="minorHAnsi"/>
          <w:sz w:val="24"/>
          <w:szCs w:val="24"/>
        </w:rPr>
        <w:t>pm</w:t>
      </w:r>
      <w:r w:rsidRPr="00B31A33">
        <w:rPr>
          <w:rFonts w:cstheme="minorHAnsi"/>
          <w:sz w:val="24"/>
          <w:szCs w:val="24"/>
        </w:rPr>
        <w:t xml:space="preserve">. </w:t>
      </w:r>
      <w:r w:rsidR="00530DE3" w:rsidRPr="00B31A33">
        <w:rPr>
          <w:rFonts w:cstheme="minorHAnsi"/>
          <w:sz w:val="24"/>
          <w:szCs w:val="24"/>
        </w:rPr>
        <w:t xml:space="preserve"> Mike Sangiacomo, Carolyn Wasem, </w:t>
      </w:r>
      <w:r w:rsidR="00833675">
        <w:rPr>
          <w:rFonts w:cstheme="minorHAnsi"/>
          <w:sz w:val="24"/>
          <w:szCs w:val="24"/>
        </w:rPr>
        <w:t xml:space="preserve">and </w:t>
      </w:r>
      <w:r w:rsidR="00530DE3" w:rsidRPr="00B31A33">
        <w:rPr>
          <w:rFonts w:cstheme="minorHAnsi"/>
          <w:sz w:val="24"/>
          <w:szCs w:val="24"/>
        </w:rPr>
        <w:t>Craig Jacobs</w:t>
      </w:r>
      <w:r w:rsidR="00833675">
        <w:rPr>
          <w:rFonts w:cstheme="minorHAnsi"/>
          <w:sz w:val="24"/>
          <w:szCs w:val="24"/>
        </w:rPr>
        <w:t xml:space="preserve"> </w:t>
      </w:r>
      <w:r w:rsidR="00530DE3" w:rsidRPr="00B31A33">
        <w:rPr>
          <w:rFonts w:cstheme="minorHAnsi"/>
          <w:sz w:val="24"/>
          <w:szCs w:val="24"/>
        </w:rPr>
        <w:t xml:space="preserve">were present.    </w:t>
      </w:r>
    </w:p>
    <w:p w14:paraId="189209DF" w14:textId="668F8886" w:rsidR="00E94989" w:rsidRPr="0018282A" w:rsidRDefault="00E94989" w:rsidP="00112A0C">
      <w:pPr>
        <w:pStyle w:val="NoSpacing"/>
        <w:jc w:val="both"/>
        <w:rPr>
          <w:rFonts w:cstheme="minorHAnsi"/>
          <w:sz w:val="24"/>
          <w:szCs w:val="24"/>
        </w:rPr>
      </w:pPr>
      <w:r w:rsidRPr="0018282A">
        <w:rPr>
          <w:rFonts w:cstheme="minorHAnsi"/>
          <w:sz w:val="24"/>
          <w:szCs w:val="24"/>
        </w:rPr>
        <w:t xml:space="preserve">       2.   CLOSED SESSION</w:t>
      </w:r>
    </w:p>
    <w:p w14:paraId="4345E88C" w14:textId="53C94CD8" w:rsidR="00D76256" w:rsidRPr="0018282A" w:rsidRDefault="000D0585" w:rsidP="00112A0C">
      <w:pPr>
        <w:pStyle w:val="NoSpacing"/>
        <w:ind w:left="720"/>
        <w:jc w:val="both"/>
        <w:rPr>
          <w:rFonts w:cstheme="minorHAnsi"/>
          <w:sz w:val="24"/>
          <w:szCs w:val="24"/>
        </w:rPr>
      </w:pPr>
      <w:r>
        <w:rPr>
          <w:rFonts w:cstheme="minorHAnsi"/>
          <w:sz w:val="24"/>
          <w:szCs w:val="24"/>
        </w:rPr>
        <w:t>No closed session</w:t>
      </w:r>
      <w:r w:rsidR="00677496" w:rsidRPr="0018282A">
        <w:rPr>
          <w:rFonts w:cstheme="minorHAnsi"/>
          <w:sz w:val="24"/>
          <w:szCs w:val="24"/>
        </w:rPr>
        <w:t xml:space="preserve"> </w:t>
      </w:r>
    </w:p>
    <w:p w14:paraId="080241F5" w14:textId="77777777" w:rsidR="00E94989" w:rsidRPr="0018282A" w:rsidRDefault="00E94989" w:rsidP="00112A0C">
      <w:pPr>
        <w:pStyle w:val="NoSpacing"/>
        <w:ind w:left="720"/>
        <w:jc w:val="both"/>
        <w:rPr>
          <w:rFonts w:cstheme="minorHAnsi"/>
          <w:sz w:val="24"/>
          <w:szCs w:val="24"/>
        </w:rPr>
      </w:pPr>
    </w:p>
    <w:p w14:paraId="5D0D0366" w14:textId="77777777" w:rsidR="00E94989" w:rsidRPr="0018282A" w:rsidRDefault="00D76256" w:rsidP="00112A0C">
      <w:pPr>
        <w:pStyle w:val="ListParagraph"/>
        <w:numPr>
          <w:ilvl w:val="0"/>
          <w:numId w:val="8"/>
        </w:numPr>
        <w:jc w:val="both"/>
        <w:rPr>
          <w:rFonts w:cstheme="minorHAnsi"/>
          <w:sz w:val="24"/>
          <w:szCs w:val="24"/>
        </w:rPr>
      </w:pPr>
      <w:r w:rsidRPr="0018282A">
        <w:rPr>
          <w:rFonts w:cstheme="minorHAnsi"/>
          <w:sz w:val="24"/>
          <w:szCs w:val="24"/>
        </w:rPr>
        <w:t>PUBLIC COMMENT PERIOD</w:t>
      </w:r>
      <w:r w:rsidR="00E94989" w:rsidRPr="0018282A">
        <w:rPr>
          <w:rFonts w:cstheme="minorHAnsi"/>
          <w:sz w:val="24"/>
          <w:szCs w:val="24"/>
        </w:rPr>
        <w:t xml:space="preserve"> </w:t>
      </w:r>
      <w:r w:rsidRPr="0018282A">
        <w:rPr>
          <w:rFonts w:cstheme="minorHAnsi"/>
          <w:sz w:val="24"/>
          <w:szCs w:val="24"/>
        </w:rPr>
        <w:t xml:space="preserve"> </w:t>
      </w:r>
    </w:p>
    <w:p w14:paraId="3E70D4DE" w14:textId="3FF97C7B" w:rsidR="00E94989" w:rsidRPr="0018282A" w:rsidRDefault="00D76256" w:rsidP="00112A0C">
      <w:pPr>
        <w:pStyle w:val="ListParagraph"/>
        <w:jc w:val="both"/>
        <w:rPr>
          <w:rFonts w:cstheme="minorHAnsi"/>
          <w:sz w:val="24"/>
          <w:szCs w:val="24"/>
        </w:rPr>
      </w:pPr>
      <w:r w:rsidRPr="0018282A">
        <w:rPr>
          <w:rFonts w:cstheme="minorHAnsi"/>
          <w:sz w:val="24"/>
          <w:szCs w:val="24"/>
        </w:rPr>
        <w:t>(At this time, members of</w:t>
      </w:r>
      <w:r w:rsidR="001E4EFD">
        <w:rPr>
          <w:rFonts w:cstheme="minorHAnsi"/>
          <w:sz w:val="24"/>
          <w:szCs w:val="24"/>
        </w:rPr>
        <w:t xml:space="preserve"> t</w:t>
      </w:r>
      <w:r w:rsidRPr="0018282A">
        <w:rPr>
          <w:rFonts w:cstheme="minorHAnsi"/>
          <w:sz w:val="24"/>
          <w:szCs w:val="24"/>
        </w:rPr>
        <w:t>he public may comment on any item not appearing on the agenda.  For items appearing on the agenda, the public will be invited to make comments at the time the item comes up for consideration by the Board of Directors)</w:t>
      </w:r>
      <w:r w:rsidR="00E94989" w:rsidRPr="0018282A">
        <w:rPr>
          <w:rFonts w:cstheme="minorHAnsi"/>
          <w:sz w:val="24"/>
          <w:szCs w:val="24"/>
        </w:rPr>
        <w:t xml:space="preserve">   No members of the public </w:t>
      </w:r>
      <w:r w:rsidR="00A5385B" w:rsidRPr="0018282A">
        <w:rPr>
          <w:rFonts w:cstheme="minorHAnsi"/>
          <w:sz w:val="24"/>
          <w:szCs w:val="24"/>
        </w:rPr>
        <w:t>were</w:t>
      </w:r>
      <w:r w:rsidR="00E94989" w:rsidRPr="0018282A">
        <w:rPr>
          <w:rFonts w:cstheme="minorHAnsi"/>
          <w:sz w:val="24"/>
          <w:szCs w:val="24"/>
        </w:rPr>
        <w:t xml:space="preserve"> present.</w:t>
      </w:r>
    </w:p>
    <w:p w14:paraId="688E9944" w14:textId="77777777" w:rsidR="00A5385B" w:rsidRPr="0018282A" w:rsidRDefault="00A5385B" w:rsidP="00112A0C">
      <w:pPr>
        <w:pStyle w:val="ListParagraph"/>
        <w:jc w:val="both"/>
        <w:rPr>
          <w:rFonts w:cstheme="minorHAnsi"/>
          <w:sz w:val="24"/>
          <w:szCs w:val="24"/>
        </w:rPr>
      </w:pPr>
    </w:p>
    <w:p w14:paraId="67DC4979" w14:textId="7779FE4D" w:rsidR="00D76256" w:rsidRPr="0018282A" w:rsidRDefault="00A5385B" w:rsidP="00112A0C">
      <w:pPr>
        <w:pStyle w:val="ListParagraph"/>
        <w:numPr>
          <w:ilvl w:val="0"/>
          <w:numId w:val="8"/>
        </w:numPr>
        <w:jc w:val="both"/>
        <w:rPr>
          <w:rFonts w:cstheme="minorHAnsi"/>
          <w:sz w:val="24"/>
          <w:szCs w:val="24"/>
        </w:rPr>
      </w:pPr>
      <w:r w:rsidRPr="0018282A">
        <w:rPr>
          <w:rFonts w:cstheme="minorHAnsi"/>
          <w:sz w:val="24"/>
          <w:szCs w:val="24"/>
        </w:rPr>
        <w:t>APPR</w:t>
      </w:r>
      <w:r w:rsidR="00D76256" w:rsidRPr="0018282A">
        <w:rPr>
          <w:rFonts w:cstheme="minorHAnsi"/>
          <w:sz w:val="24"/>
          <w:szCs w:val="24"/>
        </w:rPr>
        <w:t>OVAL OF MINUTES OF PREVIOUS MEETING</w:t>
      </w:r>
      <w:r w:rsidR="00B61D6E" w:rsidRPr="0018282A">
        <w:rPr>
          <w:rFonts w:cstheme="minorHAnsi"/>
          <w:sz w:val="24"/>
          <w:szCs w:val="24"/>
        </w:rPr>
        <w:t xml:space="preserve"> </w:t>
      </w:r>
    </w:p>
    <w:p w14:paraId="08515F87" w14:textId="4A4B730A" w:rsidR="0018282A" w:rsidRPr="009F717B" w:rsidRDefault="00DE092B" w:rsidP="00112A0C">
      <w:pPr>
        <w:pStyle w:val="ListParagraph"/>
        <w:jc w:val="both"/>
        <w:rPr>
          <w:rFonts w:cstheme="minorHAnsi"/>
          <w:sz w:val="24"/>
          <w:szCs w:val="24"/>
        </w:rPr>
      </w:pPr>
      <w:r>
        <w:rPr>
          <w:rFonts w:eastAsia="Times New Roman" w:cstheme="minorHAnsi"/>
          <w:sz w:val="24"/>
          <w:szCs w:val="24"/>
        </w:rPr>
        <w:t>D</w:t>
      </w:r>
      <w:r w:rsidRPr="0018282A">
        <w:rPr>
          <w:rFonts w:eastAsia="Times New Roman" w:cstheme="minorHAnsi"/>
          <w:sz w:val="24"/>
          <w:szCs w:val="24"/>
        </w:rPr>
        <w:t>irector</w:t>
      </w:r>
      <w:r w:rsidR="001E4EFD">
        <w:rPr>
          <w:rFonts w:eastAsia="Times New Roman" w:cstheme="minorHAnsi"/>
          <w:sz w:val="24"/>
          <w:szCs w:val="24"/>
        </w:rPr>
        <w:t xml:space="preserve"> Wasem</w:t>
      </w:r>
      <w:r w:rsidR="0018282A">
        <w:rPr>
          <w:rFonts w:eastAsia="Times New Roman" w:cstheme="minorHAnsi"/>
          <w:sz w:val="24"/>
          <w:szCs w:val="24"/>
        </w:rPr>
        <w:t xml:space="preserve"> </w:t>
      </w:r>
      <w:r>
        <w:rPr>
          <w:rFonts w:eastAsia="Times New Roman" w:cstheme="minorHAnsi"/>
          <w:sz w:val="24"/>
          <w:szCs w:val="24"/>
        </w:rPr>
        <w:t>made a motion to approve the Meeting Minutes</w:t>
      </w:r>
      <w:r w:rsidR="001E4EFD">
        <w:rPr>
          <w:rFonts w:eastAsia="Times New Roman" w:cstheme="minorHAnsi"/>
          <w:sz w:val="24"/>
          <w:szCs w:val="24"/>
        </w:rPr>
        <w:t xml:space="preserve">, </w:t>
      </w:r>
      <w:r>
        <w:rPr>
          <w:rFonts w:eastAsia="Times New Roman" w:cstheme="minorHAnsi"/>
          <w:sz w:val="24"/>
          <w:szCs w:val="24"/>
        </w:rPr>
        <w:t>Director Sangiacomo</w:t>
      </w:r>
      <w:r w:rsidR="001E4EFD">
        <w:rPr>
          <w:rFonts w:eastAsia="Times New Roman" w:cstheme="minorHAnsi"/>
          <w:sz w:val="24"/>
          <w:szCs w:val="24"/>
        </w:rPr>
        <w:t xml:space="preserve"> s</w:t>
      </w:r>
      <w:r w:rsidR="00BA3F3D" w:rsidRPr="0018282A">
        <w:rPr>
          <w:rFonts w:eastAsia="Times New Roman" w:cstheme="minorHAnsi"/>
          <w:sz w:val="24"/>
          <w:szCs w:val="24"/>
        </w:rPr>
        <w:t xml:space="preserve">econded the motion. The </w:t>
      </w:r>
      <w:r w:rsidR="001E4EFD">
        <w:rPr>
          <w:rFonts w:eastAsia="Times New Roman" w:cstheme="minorHAnsi"/>
          <w:sz w:val="24"/>
          <w:szCs w:val="24"/>
        </w:rPr>
        <w:t xml:space="preserve">March </w:t>
      </w:r>
      <w:r w:rsidR="004E470E">
        <w:rPr>
          <w:rFonts w:eastAsia="Times New Roman" w:cstheme="minorHAnsi"/>
          <w:sz w:val="24"/>
          <w:szCs w:val="24"/>
        </w:rPr>
        <w:t xml:space="preserve"> </w:t>
      </w:r>
      <w:r w:rsidR="00C668AB" w:rsidRPr="0018282A">
        <w:rPr>
          <w:rFonts w:eastAsia="Times New Roman" w:cstheme="minorHAnsi"/>
          <w:sz w:val="24"/>
          <w:szCs w:val="24"/>
        </w:rPr>
        <w:t>2025</w:t>
      </w:r>
      <w:r w:rsidR="00BA3F3D" w:rsidRPr="0018282A">
        <w:rPr>
          <w:rFonts w:eastAsia="Times New Roman" w:cstheme="minorHAnsi"/>
          <w:sz w:val="24"/>
          <w:szCs w:val="24"/>
        </w:rPr>
        <w:t xml:space="preserve"> Minutes were unanimously</w:t>
      </w:r>
      <w:r w:rsidR="00C668AB" w:rsidRPr="0018282A">
        <w:rPr>
          <w:rFonts w:eastAsia="Times New Roman" w:cstheme="minorHAnsi"/>
          <w:sz w:val="24"/>
          <w:szCs w:val="24"/>
        </w:rPr>
        <w:t xml:space="preserve"> </w:t>
      </w:r>
      <w:r w:rsidR="00BA3F3D" w:rsidRPr="0018282A">
        <w:rPr>
          <w:rFonts w:eastAsia="Times New Roman" w:cstheme="minorHAnsi"/>
          <w:sz w:val="24"/>
          <w:szCs w:val="24"/>
        </w:rPr>
        <w:t>approve</w:t>
      </w:r>
      <w:r w:rsidR="00C668AB" w:rsidRPr="0018282A">
        <w:rPr>
          <w:rFonts w:eastAsia="Times New Roman" w:cstheme="minorHAnsi"/>
          <w:sz w:val="24"/>
          <w:szCs w:val="24"/>
        </w:rPr>
        <w:t>d.</w:t>
      </w:r>
      <w:r w:rsidR="00530DE3" w:rsidRPr="0018282A">
        <w:rPr>
          <w:rFonts w:cstheme="minorHAnsi"/>
          <w:sz w:val="24"/>
          <w:szCs w:val="24"/>
        </w:rPr>
        <w:t xml:space="preserve"> </w:t>
      </w:r>
    </w:p>
    <w:p w14:paraId="77EA67CD" w14:textId="24169B24" w:rsidR="00A5385B" w:rsidRPr="0018282A" w:rsidRDefault="00A5385B" w:rsidP="00112A0C">
      <w:pPr>
        <w:pStyle w:val="ListParagraph"/>
        <w:jc w:val="both"/>
        <w:rPr>
          <w:rFonts w:ascii="Calibri" w:hAnsi="Calibri" w:cs="Calibri"/>
          <w:sz w:val="24"/>
          <w:szCs w:val="24"/>
        </w:rPr>
      </w:pPr>
    </w:p>
    <w:p w14:paraId="27E46E9F" w14:textId="77777777" w:rsidR="00DE092B" w:rsidRDefault="00D76256" w:rsidP="00DE092B">
      <w:pPr>
        <w:pStyle w:val="ListParagraph"/>
        <w:numPr>
          <w:ilvl w:val="0"/>
          <w:numId w:val="8"/>
        </w:numPr>
        <w:jc w:val="both"/>
        <w:rPr>
          <w:rFonts w:ascii="Calibri" w:hAnsi="Calibri" w:cs="Calibri"/>
          <w:sz w:val="24"/>
          <w:szCs w:val="24"/>
        </w:rPr>
      </w:pPr>
      <w:r w:rsidRPr="0018282A">
        <w:rPr>
          <w:rFonts w:ascii="Calibri" w:hAnsi="Calibri" w:cs="Calibri"/>
          <w:sz w:val="24"/>
          <w:szCs w:val="24"/>
        </w:rPr>
        <w:t>FINANCIAL REPOR</w:t>
      </w:r>
      <w:r w:rsidR="001D3F8C" w:rsidRPr="0018282A">
        <w:rPr>
          <w:rFonts w:ascii="Calibri" w:hAnsi="Calibri" w:cs="Calibri"/>
          <w:sz w:val="24"/>
          <w:szCs w:val="24"/>
        </w:rPr>
        <w:t>T</w:t>
      </w:r>
    </w:p>
    <w:p w14:paraId="200F8763" w14:textId="6D7F345E" w:rsidR="00DE092B" w:rsidRDefault="00DE092B" w:rsidP="00DE092B">
      <w:pPr>
        <w:pStyle w:val="ListParagraph"/>
        <w:jc w:val="both"/>
        <w:rPr>
          <w:rFonts w:ascii="Calibri" w:hAnsi="Calibri" w:cs="Calibri"/>
          <w:sz w:val="24"/>
          <w:szCs w:val="24"/>
        </w:rPr>
      </w:pPr>
      <w:r>
        <w:rPr>
          <w:rFonts w:ascii="Calibri" w:hAnsi="Calibri" w:cs="Calibri"/>
          <w:sz w:val="24"/>
          <w:szCs w:val="24"/>
        </w:rPr>
        <w:t>Director Matt Stornetta, NBWD Treasurer, was not in attendance.  No report was provided.   The Financial report was t</w:t>
      </w:r>
      <w:r w:rsidR="001E4EFD" w:rsidRPr="00DE092B">
        <w:rPr>
          <w:rFonts w:ascii="Calibri" w:hAnsi="Calibri" w:cs="Calibri"/>
          <w:sz w:val="24"/>
          <w:szCs w:val="24"/>
        </w:rPr>
        <w:t xml:space="preserve">abled until </w:t>
      </w:r>
      <w:r>
        <w:rPr>
          <w:rFonts w:ascii="Calibri" w:hAnsi="Calibri" w:cs="Calibri"/>
          <w:sz w:val="24"/>
          <w:szCs w:val="24"/>
        </w:rPr>
        <w:t>the May</w:t>
      </w:r>
      <w:r w:rsidR="001E4EFD" w:rsidRPr="00DE092B">
        <w:rPr>
          <w:rFonts w:ascii="Calibri" w:hAnsi="Calibri" w:cs="Calibri"/>
          <w:sz w:val="24"/>
          <w:szCs w:val="24"/>
        </w:rPr>
        <w:t xml:space="preserve"> meeting. </w:t>
      </w:r>
      <w:r>
        <w:rPr>
          <w:rFonts w:ascii="Calibri" w:hAnsi="Calibri" w:cs="Calibri"/>
          <w:sz w:val="24"/>
          <w:szCs w:val="24"/>
        </w:rPr>
        <w:t xml:space="preserve"> </w:t>
      </w:r>
      <w:r w:rsidR="000D0585" w:rsidRPr="00DE092B">
        <w:rPr>
          <w:rFonts w:ascii="Calibri" w:hAnsi="Calibri" w:cs="Calibri"/>
          <w:sz w:val="24"/>
          <w:szCs w:val="24"/>
        </w:rPr>
        <w:t xml:space="preserve"> </w:t>
      </w:r>
    </w:p>
    <w:p w14:paraId="7E06B235" w14:textId="77777777" w:rsidR="00DE092B" w:rsidRDefault="00DE092B" w:rsidP="00DE092B">
      <w:pPr>
        <w:pStyle w:val="ListParagraph"/>
        <w:jc w:val="both"/>
        <w:rPr>
          <w:rFonts w:ascii="Calibri" w:hAnsi="Calibri" w:cs="Calibri"/>
          <w:sz w:val="24"/>
          <w:szCs w:val="24"/>
        </w:rPr>
      </w:pPr>
    </w:p>
    <w:p w14:paraId="05948DA3" w14:textId="1138D42A" w:rsidR="00D76256" w:rsidRPr="00DE092B" w:rsidRDefault="00D76256" w:rsidP="00DE092B">
      <w:pPr>
        <w:pStyle w:val="ListParagraph"/>
        <w:numPr>
          <w:ilvl w:val="0"/>
          <w:numId w:val="8"/>
        </w:numPr>
        <w:jc w:val="both"/>
        <w:rPr>
          <w:sz w:val="24"/>
          <w:szCs w:val="24"/>
        </w:rPr>
      </w:pPr>
      <w:r w:rsidRPr="00DE092B">
        <w:rPr>
          <w:sz w:val="24"/>
          <w:szCs w:val="24"/>
        </w:rPr>
        <w:t>ITEMS FOR CONSIDERATION</w:t>
      </w:r>
    </w:p>
    <w:p w14:paraId="48FCF901" w14:textId="48AA7C7C" w:rsidR="00A5385B" w:rsidRPr="00066388" w:rsidRDefault="00D76256" w:rsidP="00112A0C">
      <w:pPr>
        <w:pStyle w:val="NoSpacing"/>
        <w:ind w:firstLine="720"/>
        <w:jc w:val="both"/>
        <w:rPr>
          <w:b/>
          <w:bCs/>
          <w:sz w:val="24"/>
          <w:szCs w:val="24"/>
        </w:rPr>
      </w:pPr>
      <w:r w:rsidRPr="00066388">
        <w:rPr>
          <w:b/>
          <w:bCs/>
          <w:sz w:val="24"/>
          <w:szCs w:val="24"/>
        </w:rPr>
        <w:lastRenderedPageBreak/>
        <w:t>Item 1</w:t>
      </w:r>
      <w:r w:rsidR="007D0921" w:rsidRPr="00066388">
        <w:rPr>
          <w:b/>
          <w:bCs/>
          <w:sz w:val="24"/>
          <w:szCs w:val="24"/>
        </w:rPr>
        <w:t xml:space="preserve">. </w:t>
      </w:r>
      <w:r w:rsidRPr="00066388">
        <w:rPr>
          <w:b/>
          <w:bCs/>
          <w:sz w:val="24"/>
          <w:szCs w:val="24"/>
        </w:rPr>
        <w:t xml:space="preserve"> Update from District Lawyer, Richard Idell</w:t>
      </w:r>
    </w:p>
    <w:p w14:paraId="4AAD34D0" w14:textId="34D7AED1" w:rsidR="000D0585" w:rsidRPr="00631D7F" w:rsidRDefault="00DE092B" w:rsidP="00DE092B">
      <w:pPr>
        <w:pStyle w:val="NoSpacing"/>
        <w:ind w:left="710"/>
        <w:jc w:val="both"/>
        <w:rPr>
          <w:sz w:val="24"/>
          <w:szCs w:val="24"/>
        </w:rPr>
      </w:pPr>
      <w:r w:rsidRPr="00631D7F">
        <w:rPr>
          <w:sz w:val="24"/>
          <w:szCs w:val="24"/>
        </w:rPr>
        <w:t xml:space="preserve">The only point of discussion was the need to review a Conflict-of-Interest form.  These forms will compliment </w:t>
      </w:r>
      <w:r w:rsidR="00833675">
        <w:rPr>
          <w:sz w:val="24"/>
          <w:szCs w:val="24"/>
        </w:rPr>
        <w:t xml:space="preserve">/augment </w:t>
      </w:r>
      <w:r w:rsidRPr="00631D7F">
        <w:rPr>
          <w:sz w:val="24"/>
          <w:szCs w:val="24"/>
        </w:rPr>
        <w:t xml:space="preserve">the </w:t>
      </w:r>
      <w:r w:rsidR="001E4EFD" w:rsidRPr="00631D7F">
        <w:rPr>
          <w:sz w:val="24"/>
          <w:szCs w:val="24"/>
        </w:rPr>
        <w:t xml:space="preserve">Form 700.   </w:t>
      </w:r>
    </w:p>
    <w:p w14:paraId="2014C5F6" w14:textId="77777777" w:rsidR="00DE092B" w:rsidRPr="00631D7F" w:rsidRDefault="001E4EFD" w:rsidP="007656FB">
      <w:pPr>
        <w:pStyle w:val="NoSpacing"/>
        <w:jc w:val="both"/>
        <w:rPr>
          <w:sz w:val="24"/>
          <w:szCs w:val="24"/>
        </w:rPr>
      </w:pPr>
      <w:r w:rsidRPr="00631D7F">
        <w:rPr>
          <w:sz w:val="24"/>
          <w:szCs w:val="24"/>
        </w:rPr>
        <w:t xml:space="preserve">              </w:t>
      </w:r>
    </w:p>
    <w:p w14:paraId="083CC839" w14:textId="77777777" w:rsidR="00DE092B" w:rsidRPr="00631D7F" w:rsidRDefault="00DE092B" w:rsidP="00DE092B">
      <w:pPr>
        <w:pStyle w:val="NoSpacing"/>
        <w:ind w:left="710" w:firstLine="10"/>
        <w:jc w:val="both"/>
        <w:rPr>
          <w:sz w:val="24"/>
          <w:szCs w:val="24"/>
        </w:rPr>
      </w:pPr>
      <w:r w:rsidRPr="00631D7F">
        <w:rPr>
          <w:sz w:val="24"/>
          <w:szCs w:val="24"/>
        </w:rPr>
        <w:t xml:space="preserve">Counselor Idell suggested that the Conflict-of-Interest from be </w:t>
      </w:r>
      <w:r w:rsidR="001E4EFD" w:rsidRPr="00631D7F">
        <w:rPr>
          <w:sz w:val="24"/>
          <w:szCs w:val="24"/>
        </w:rPr>
        <w:t>post</w:t>
      </w:r>
      <w:r w:rsidRPr="00631D7F">
        <w:rPr>
          <w:sz w:val="24"/>
          <w:szCs w:val="24"/>
        </w:rPr>
        <w:t>ed</w:t>
      </w:r>
      <w:r w:rsidR="001E4EFD" w:rsidRPr="00631D7F">
        <w:rPr>
          <w:sz w:val="24"/>
          <w:szCs w:val="24"/>
        </w:rPr>
        <w:t xml:space="preserve"> on </w:t>
      </w:r>
      <w:r w:rsidRPr="00631D7F">
        <w:rPr>
          <w:sz w:val="24"/>
          <w:szCs w:val="24"/>
        </w:rPr>
        <w:t xml:space="preserve">the North Bay Water District </w:t>
      </w:r>
      <w:r w:rsidR="001E4EFD" w:rsidRPr="00631D7F">
        <w:rPr>
          <w:sz w:val="24"/>
          <w:szCs w:val="24"/>
        </w:rPr>
        <w:t xml:space="preserve">website for 45 days.   </w:t>
      </w:r>
    </w:p>
    <w:p w14:paraId="2B57489B" w14:textId="77777777" w:rsidR="00DE092B" w:rsidRPr="00631D7F" w:rsidRDefault="00DE092B" w:rsidP="00DE092B">
      <w:pPr>
        <w:pStyle w:val="NoSpacing"/>
        <w:ind w:left="710" w:firstLine="10"/>
        <w:jc w:val="both"/>
        <w:rPr>
          <w:sz w:val="24"/>
          <w:szCs w:val="24"/>
        </w:rPr>
      </w:pPr>
    </w:p>
    <w:p w14:paraId="47A127C4" w14:textId="7784D888" w:rsidR="001E4EFD" w:rsidRPr="00631D7F" w:rsidRDefault="00DE092B" w:rsidP="00DE092B">
      <w:pPr>
        <w:pStyle w:val="NoSpacing"/>
        <w:ind w:left="710" w:firstLine="10"/>
        <w:jc w:val="both"/>
        <w:rPr>
          <w:sz w:val="24"/>
          <w:szCs w:val="24"/>
        </w:rPr>
      </w:pPr>
      <w:r w:rsidRPr="00631D7F">
        <w:rPr>
          <w:sz w:val="24"/>
          <w:szCs w:val="24"/>
        </w:rPr>
        <w:t xml:space="preserve">Director </w:t>
      </w:r>
      <w:r w:rsidR="001E4EFD" w:rsidRPr="00631D7F">
        <w:rPr>
          <w:sz w:val="24"/>
          <w:szCs w:val="24"/>
        </w:rPr>
        <w:t>S</w:t>
      </w:r>
      <w:r w:rsidRPr="00631D7F">
        <w:rPr>
          <w:sz w:val="24"/>
          <w:szCs w:val="24"/>
        </w:rPr>
        <w:t>angiacomo made a motion that the posting of the Conflict-of-Interest</w:t>
      </w:r>
      <w:r w:rsidR="00631D7F" w:rsidRPr="00631D7F">
        <w:rPr>
          <w:sz w:val="24"/>
          <w:szCs w:val="24"/>
        </w:rPr>
        <w:t xml:space="preserve"> form should be uploaded to the NBWD website.  Director Wasem</w:t>
      </w:r>
      <w:r w:rsidR="001E4EFD" w:rsidRPr="00631D7F">
        <w:rPr>
          <w:sz w:val="24"/>
          <w:szCs w:val="24"/>
        </w:rPr>
        <w:t xml:space="preserve"> </w:t>
      </w:r>
      <w:r w:rsidR="00631D7F" w:rsidRPr="00631D7F">
        <w:rPr>
          <w:sz w:val="24"/>
          <w:szCs w:val="24"/>
        </w:rPr>
        <w:t xml:space="preserve">seconded the </w:t>
      </w:r>
      <w:r w:rsidR="001E4EFD" w:rsidRPr="00631D7F">
        <w:rPr>
          <w:sz w:val="24"/>
          <w:szCs w:val="24"/>
        </w:rPr>
        <w:t>mot</w:t>
      </w:r>
      <w:r w:rsidR="00631D7F" w:rsidRPr="00631D7F">
        <w:rPr>
          <w:sz w:val="24"/>
          <w:szCs w:val="24"/>
        </w:rPr>
        <w:t xml:space="preserve">ion.  </w:t>
      </w:r>
    </w:p>
    <w:p w14:paraId="36DA479C" w14:textId="77777777" w:rsidR="001E4EFD" w:rsidRPr="00066388" w:rsidRDefault="001E4EFD" w:rsidP="007656FB">
      <w:pPr>
        <w:pStyle w:val="NoSpacing"/>
        <w:jc w:val="both"/>
        <w:rPr>
          <w:sz w:val="24"/>
          <w:szCs w:val="24"/>
        </w:rPr>
      </w:pPr>
    </w:p>
    <w:p w14:paraId="1E5C6A98" w14:textId="4D27518D" w:rsidR="00FE68B8" w:rsidRDefault="002E1EF1" w:rsidP="00631D7F">
      <w:pPr>
        <w:pStyle w:val="NoSpacing"/>
        <w:tabs>
          <w:tab w:val="right" w:pos="9360"/>
        </w:tabs>
        <w:ind w:firstLine="720"/>
        <w:jc w:val="both"/>
        <w:rPr>
          <w:b/>
          <w:bCs/>
          <w:color w:val="767171" w:themeColor="background2" w:themeShade="80"/>
          <w:sz w:val="24"/>
          <w:szCs w:val="24"/>
        </w:rPr>
      </w:pPr>
      <w:r w:rsidRPr="00066388">
        <w:rPr>
          <w:b/>
          <w:bCs/>
          <w:sz w:val="24"/>
          <w:szCs w:val="24"/>
        </w:rPr>
        <w:t>I</w:t>
      </w:r>
      <w:r w:rsidR="00D76256" w:rsidRPr="00066388">
        <w:rPr>
          <w:b/>
          <w:bCs/>
          <w:sz w:val="24"/>
          <w:szCs w:val="24"/>
        </w:rPr>
        <w:t>t</w:t>
      </w:r>
      <w:r w:rsidR="000D0585" w:rsidRPr="00066388">
        <w:rPr>
          <w:b/>
          <w:bCs/>
          <w:sz w:val="24"/>
          <w:szCs w:val="24"/>
        </w:rPr>
        <w:t>e</w:t>
      </w:r>
      <w:r w:rsidR="00D76256" w:rsidRPr="00066388">
        <w:rPr>
          <w:b/>
          <w:bCs/>
          <w:sz w:val="24"/>
          <w:szCs w:val="24"/>
        </w:rPr>
        <w:t>m 2:  Report of Director Mike Sangiacomo on Sonoma Valley GSA</w:t>
      </w:r>
      <w:r w:rsidR="00347CFA" w:rsidRPr="00066388">
        <w:rPr>
          <w:b/>
          <w:bCs/>
          <w:sz w:val="24"/>
          <w:szCs w:val="24"/>
        </w:rPr>
        <w:t xml:space="preserve"> </w:t>
      </w:r>
      <w:r w:rsidR="000908D8" w:rsidRPr="00066388">
        <w:rPr>
          <w:b/>
          <w:bCs/>
          <w:sz w:val="24"/>
          <w:szCs w:val="24"/>
        </w:rPr>
        <w:t xml:space="preserve"> </w:t>
      </w:r>
      <w:r w:rsidR="00631D7F">
        <w:rPr>
          <w:b/>
          <w:bCs/>
          <w:color w:val="767171" w:themeColor="background2" w:themeShade="80"/>
          <w:sz w:val="24"/>
          <w:szCs w:val="24"/>
        </w:rPr>
        <w:tab/>
      </w:r>
    </w:p>
    <w:p w14:paraId="53C80D63" w14:textId="040266F7" w:rsidR="00AD3445" w:rsidRDefault="00AE631F" w:rsidP="00AD3445">
      <w:pPr>
        <w:pStyle w:val="NoSpacing"/>
        <w:ind w:left="720"/>
        <w:jc w:val="both"/>
        <w:rPr>
          <w:sz w:val="24"/>
          <w:szCs w:val="24"/>
        </w:rPr>
      </w:pPr>
      <w:r w:rsidRPr="00AD3445">
        <w:rPr>
          <w:sz w:val="24"/>
          <w:szCs w:val="24"/>
        </w:rPr>
        <w:t xml:space="preserve">The Sonoma Valley </w:t>
      </w:r>
      <w:r w:rsidR="00AD3445" w:rsidRPr="00AD3445">
        <w:rPr>
          <w:sz w:val="24"/>
          <w:szCs w:val="24"/>
        </w:rPr>
        <w:t>Water District last</w:t>
      </w:r>
      <w:r w:rsidR="001E4EFD" w:rsidRPr="00AD3445">
        <w:rPr>
          <w:sz w:val="24"/>
          <w:szCs w:val="24"/>
        </w:rPr>
        <w:t xml:space="preserve"> met on </w:t>
      </w:r>
      <w:r w:rsidR="00837F34" w:rsidRPr="00AD3445">
        <w:rPr>
          <w:sz w:val="24"/>
          <w:szCs w:val="24"/>
        </w:rPr>
        <w:t>Mar</w:t>
      </w:r>
      <w:r w:rsidR="001E4EFD" w:rsidRPr="00AD3445">
        <w:rPr>
          <w:sz w:val="24"/>
          <w:szCs w:val="24"/>
        </w:rPr>
        <w:t>ch 17</w:t>
      </w:r>
      <w:r w:rsidR="00AD3445" w:rsidRPr="00AD3445">
        <w:rPr>
          <w:sz w:val="24"/>
          <w:szCs w:val="24"/>
        </w:rPr>
        <w:t>th</w:t>
      </w:r>
      <w:r w:rsidR="001E4EFD" w:rsidRPr="00AD3445">
        <w:rPr>
          <w:sz w:val="24"/>
          <w:szCs w:val="24"/>
        </w:rPr>
        <w:t xml:space="preserve">.  </w:t>
      </w:r>
      <w:r w:rsidR="00AD3445" w:rsidRPr="00AD3445">
        <w:rPr>
          <w:sz w:val="24"/>
          <w:szCs w:val="24"/>
        </w:rPr>
        <w:t>The c</w:t>
      </w:r>
      <w:r w:rsidR="001E4EFD" w:rsidRPr="00AD3445">
        <w:rPr>
          <w:sz w:val="24"/>
          <w:szCs w:val="24"/>
        </w:rPr>
        <w:t xml:space="preserve">onsent calendar </w:t>
      </w:r>
      <w:r w:rsidR="00AD3445" w:rsidRPr="00AD3445">
        <w:rPr>
          <w:sz w:val="24"/>
          <w:szCs w:val="24"/>
        </w:rPr>
        <w:t>did not have anything significant</w:t>
      </w:r>
      <w:r w:rsidR="00833675">
        <w:rPr>
          <w:sz w:val="24"/>
          <w:szCs w:val="24"/>
        </w:rPr>
        <w:t xml:space="preserve"> to report out</w:t>
      </w:r>
      <w:r w:rsidR="00AD3445" w:rsidRPr="00AD3445">
        <w:rPr>
          <w:sz w:val="24"/>
          <w:szCs w:val="24"/>
        </w:rPr>
        <w:t xml:space="preserve">. The item that is most relevant to </w:t>
      </w:r>
      <w:r w:rsidR="00833675">
        <w:rPr>
          <w:sz w:val="24"/>
          <w:szCs w:val="24"/>
        </w:rPr>
        <w:t xml:space="preserve">the interests of </w:t>
      </w:r>
      <w:r w:rsidR="00AD3445" w:rsidRPr="00AD3445">
        <w:rPr>
          <w:sz w:val="24"/>
          <w:szCs w:val="24"/>
        </w:rPr>
        <w:t>this Board was the discussion around long-term funding.</w:t>
      </w:r>
      <w:r w:rsidR="00AD3445">
        <w:rPr>
          <w:sz w:val="24"/>
          <w:szCs w:val="24"/>
        </w:rPr>
        <w:t xml:space="preserve"> </w:t>
      </w:r>
      <w:r w:rsidR="00AD3445" w:rsidRPr="00AD3445">
        <w:rPr>
          <w:sz w:val="24"/>
          <w:szCs w:val="24"/>
        </w:rPr>
        <w:t xml:space="preserve">Funding is a challenge as everyone in the private as well as the public sector is trying to reduce expenses.  </w:t>
      </w:r>
    </w:p>
    <w:p w14:paraId="78084CA7" w14:textId="77777777" w:rsidR="00A77029" w:rsidRDefault="00A77029" w:rsidP="00AD3445">
      <w:pPr>
        <w:pStyle w:val="NoSpacing"/>
        <w:ind w:left="720"/>
        <w:jc w:val="both"/>
        <w:rPr>
          <w:sz w:val="24"/>
          <w:szCs w:val="24"/>
        </w:rPr>
      </w:pPr>
    </w:p>
    <w:p w14:paraId="4DDD42F4" w14:textId="5AA8EB9C" w:rsidR="00AD3445" w:rsidRDefault="00A77029" w:rsidP="00A77029">
      <w:pPr>
        <w:pStyle w:val="NoSpacing"/>
        <w:ind w:left="720"/>
        <w:jc w:val="both"/>
        <w:rPr>
          <w:sz w:val="24"/>
          <w:szCs w:val="24"/>
        </w:rPr>
      </w:pPr>
      <w:r>
        <w:rPr>
          <w:sz w:val="24"/>
          <w:szCs w:val="24"/>
        </w:rPr>
        <w:t>In terms of projects planned and management of those projects, the Board discussed</w:t>
      </w:r>
      <w:r w:rsidRPr="00AD3445">
        <w:rPr>
          <w:sz w:val="24"/>
          <w:szCs w:val="24"/>
        </w:rPr>
        <w:t xml:space="preserve"> place</w:t>
      </w:r>
      <w:r>
        <w:rPr>
          <w:sz w:val="24"/>
          <w:szCs w:val="24"/>
        </w:rPr>
        <w:t xml:space="preserve">ment of </w:t>
      </w:r>
      <w:r w:rsidRPr="00AD3445">
        <w:rPr>
          <w:sz w:val="24"/>
          <w:szCs w:val="24"/>
        </w:rPr>
        <w:t xml:space="preserve"> </w:t>
      </w:r>
      <w:r>
        <w:rPr>
          <w:sz w:val="24"/>
          <w:szCs w:val="24"/>
        </w:rPr>
        <w:t xml:space="preserve">monitoring </w:t>
      </w:r>
      <w:r w:rsidRPr="00AD3445">
        <w:rPr>
          <w:sz w:val="24"/>
          <w:szCs w:val="24"/>
        </w:rPr>
        <w:t>wells and why they are closer to surface water – as part of a response the State’s concerns</w:t>
      </w:r>
      <w:r>
        <w:rPr>
          <w:sz w:val="24"/>
          <w:szCs w:val="24"/>
        </w:rPr>
        <w:t>, which include the following:</w:t>
      </w:r>
    </w:p>
    <w:p w14:paraId="48C91547" w14:textId="77777777" w:rsidR="00A77029" w:rsidRPr="00AD3445" w:rsidRDefault="00A77029" w:rsidP="00A77029">
      <w:pPr>
        <w:pStyle w:val="NoSpacing"/>
        <w:ind w:left="720"/>
        <w:jc w:val="both"/>
        <w:rPr>
          <w:sz w:val="24"/>
          <w:szCs w:val="24"/>
        </w:rPr>
      </w:pPr>
    </w:p>
    <w:p w14:paraId="2C99E180" w14:textId="619B6BA4" w:rsidR="00AD3445" w:rsidRPr="00AD3445" w:rsidRDefault="00833675" w:rsidP="00AD3445">
      <w:pPr>
        <w:pStyle w:val="NoSpacing"/>
        <w:numPr>
          <w:ilvl w:val="0"/>
          <w:numId w:val="25"/>
        </w:numPr>
        <w:rPr>
          <w:sz w:val="24"/>
          <w:szCs w:val="24"/>
        </w:rPr>
      </w:pPr>
      <w:r>
        <w:rPr>
          <w:sz w:val="24"/>
          <w:szCs w:val="24"/>
        </w:rPr>
        <w:t xml:space="preserve">The need for </w:t>
      </w:r>
      <w:r w:rsidR="00A77029">
        <w:rPr>
          <w:sz w:val="24"/>
          <w:szCs w:val="24"/>
        </w:rPr>
        <w:t>i</w:t>
      </w:r>
      <w:r w:rsidR="00AD3445" w:rsidRPr="00AD3445">
        <w:rPr>
          <w:sz w:val="24"/>
          <w:szCs w:val="24"/>
        </w:rPr>
        <w:t>nformation on the location and amounts of surface water diversions.</w:t>
      </w:r>
    </w:p>
    <w:p w14:paraId="266CB3A8" w14:textId="1CBF0A00" w:rsidR="00AD3445" w:rsidRPr="00AD3445" w:rsidRDefault="00A77029" w:rsidP="00AD3445">
      <w:pPr>
        <w:pStyle w:val="NoSpacing"/>
        <w:numPr>
          <w:ilvl w:val="0"/>
          <w:numId w:val="25"/>
        </w:numPr>
        <w:rPr>
          <w:sz w:val="24"/>
          <w:szCs w:val="24"/>
        </w:rPr>
      </w:pPr>
      <w:r>
        <w:rPr>
          <w:sz w:val="24"/>
          <w:szCs w:val="24"/>
        </w:rPr>
        <w:t xml:space="preserve">Data </w:t>
      </w:r>
      <w:r w:rsidR="00833675">
        <w:rPr>
          <w:sz w:val="24"/>
          <w:szCs w:val="24"/>
        </w:rPr>
        <w:t xml:space="preserve">on </w:t>
      </w:r>
      <w:r w:rsidR="00AD3445" w:rsidRPr="00AD3445">
        <w:rPr>
          <w:sz w:val="24"/>
          <w:szCs w:val="24"/>
        </w:rPr>
        <w:t>how groundwater levels, river flows and habitat characteristics</w:t>
      </w:r>
      <w:r>
        <w:rPr>
          <w:sz w:val="24"/>
          <w:szCs w:val="24"/>
        </w:rPr>
        <w:t xml:space="preserve"> interact</w:t>
      </w:r>
    </w:p>
    <w:p w14:paraId="33350ACD" w14:textId="67A27A63" w:rsidR="00AD3445" w:rsidRPr="00AD3445" w:rsidRDefault="00A77029" w:rsidP="00AD3445">
      <w:pPr>
        <w:pStyle w:val="NoSpacing"/>
        <w:numPr>
          <w:ilvl w:val="0"/>
          <w:numId w:val="25"/>
        </w:numPr>
        <w:rPr>
          <w:sz w:val="24"/>
          <w:szCs w:val="24"/>
        </w:rPr>
      </w:pPr>
      <w:r>
        <w:rPr>
          <w:sz w:val="24"/>
          <w:szCs w:val="24"/>
        </w:rPr>
        <w:t>M</w:t>
      </w:r>
      <w:r w:rsidR="00AD3445" w:rsidRPr="00AD3445">
        <w:rPr>
          <w:sz w:val="24"/>
          <w:szCs w:val="24"/>
        </w:rPr>
        <w:t>onitor surface water and groundwater interactions by gathering stream height data, temperature changes, and plant survey information</w:t>
      </w:r>
    </w:p>
    <w:p w14:paraId="14EC1AFD" w14:textId="5D13652A" w:rsidR="00AD3445" w:rsidRPr="00AD3445" w:rsidRDefault="00A77029" w:rsidP="00AD3445">
      <w:pPr>
        <w:pStyle w:val="NoSpacing"/>
        <w:numPr>
          <w:ilvl w:val="0"/>
          <w:numId w:val="25"/>
        </w:numPr>
        <w:rPr>
          <w:sz w:val="24"/>
          <w:szCs w:val="24"/>
        </w:rPr>
      </w:pPr>
      <w:r>
        <w:rPr>
          <w:sz w:val="24"/>
          <w:szCs w:val="24"/>
        </w:rPr>
        <w:t>Analyze the i</w:t>
      </w:r>
      <w:r w:rsidR="00AD3445" w:rsidRPr="00AD3445">
        <w:rPr>
          <w:sz w:val="24"/>
          <w:szCs w:val="24"/>
        </w:rPr>
        <w:t>nfluence of groundwater pumping and groundwater levels</w:t>
      </w:r>
    </w:p>
    <w:p w14:paraId="40D41E72" w14:textId="0D05C3F3" w:rsidR="00AD3445" w:rsidRPr="00AD3445" w:rsidRDefault="00AD3445" w:rsidP="00A77029">
      <w:pPr>
        <w:pStyle w:val="NoSpacing"/>
        <w:ind w:left="1080"/>
        <w:rPr>
          <w:sz w:val="24"/>
          <w:szCs w:val="24"/>
        </w:rPr>
      </w:pPr>
    </w:p>
    <w:p w14:paraId="24A0E0A5" w14:textId="67EF6057" w:rsidR="00AD3445" w:rsidRPr="00AD3445" w:rsidRDefault="00AD3445" w:rsidP="00A77029">
      <w:pPr>
        <w:pStyle w:val="NoSpacing"/>
        <w:ind w:left="720"/>
        <w:jc w:val="both"/>
        <w:rPr>
          <w:sz w:val="24"/>
          <w:szCs w:val="24"/>
        </w:rPr>
      </w:pPr>
      <w:r w:rsidRPr="00AD3445">
        <w:rPr>
          <w:sz w:val="24"/>
          <w:szCs w:val="24"/>
        </w:rPr>
        <w:t xml:space="preserve">The Sonoma Valley GSA will continue engaging with </w:t>
      </w:r>
      <w:r w:rsidR="00A77029">
        <w:rPr>
          <w:sz w:val="24"/>
          <w:szCs w:val="24"/>
        </w:rPr>
        <w:t xml:space="preserve">various </w:t>
      </w:r>
      <w:r w:rsidRPr="00AD3445">
        <w:rPr>
          <w:sz w:val="24"/>
          <w:szCs w:val="24"/>
        </w:rPr>
        <w:t>working group</w:t>
      </w:r>
      <w:r w:rsidR="00833675">
        <w:rPr>
          <w:sz w:val="24"/>
          <w:szCs w:val="24"/>
        </w:rPr>
        <w:t>s</w:t>
      </w:r>
      <w:r w:rsidRPr="00AD3445">
        <w:rPr>
          <w:sz w:val="24"/>
          <w:szCs w:val="24"/>
        </w:rPr>
        <w:t xml:space="preserve"> to evaluate studies and monitoring being conducted as part of the workplan. </w:t>
      </w:r>
    </w:p>
    <w:p w14:paraId="489CE4CE" w14:textId="77777777" w:rsidR="001E4EFD" w:rsidRPr="00AD3445" w:rsidRDefault="001E4EFD" w:rsidP="00A77029">
      <w:pPr>
        <w:pStyle w:val="NoSpacing"/>
        <w:jc w:val="both"/>
        <w:rPr>
          <w:sz w:val="24"/>
          <w:szCs w:val="24"/>
        </w:rPr>
      </w:pPr>
    </w:p>
    <w:p w14:paraId="6C822782" w14:textId="0D6572BD" w:rsidR="001E4EFD" w:rsidRPr="00AD3445" w:rsidRDefault="00A77029" w:rsidP="00837F34">
      <w:pPr>
        <w:pStyle w:val="NoSpacing"/>
        <w:ind w:left="720"/>
        <w:jc w:val="both"/>
        <w:rPr>
          <w:sz w:val="24"/>
          <w:szCs w:val="24"/>
        </w:rPr>
      </w:pPr>
      <w:r>
        <w:rPr>
          <w:sz w:val="24"/>
          <w:szCs w:val="24"/>
        </w:rPr>
        <w:t xml:space="preserve">The </w:t>
      </w:r>
      <w:r w:rsidR="00833675">
        <w:rPr>
          <w:sz w:val="24"/>
          <w:szCs w:val="24"/>
        </w:rPr>
        <w:t>GSA’s b</w:t>
      </w:r>
      <w:r w:rsidR="00837F34" w:rsidRPr="00AD3445">
        <w:rPr>
          <w:sz w:val="24"/>
          <w:szCs w:val="24"/>
        </w:rPr>
        <w:t>udget was adopted</w:t>
      </w:r>
      <w:r w:rsidR="00833675">
        <w:rPr>
          <w:sz w:val="24"/>
          <w:szCs w:val="24"/>
        </w:rPr>
        <w:t xml:space="preserve"> by the Board</w:t>
      </w:r>
      <w:r w:rsidR="00837F34" w:rsidRPr="00AD3445">
        <w:rPr>
          <w:sz w:val="24"/>
          <w:szCs w:val="24"/>
        </w:rPr>
        <w:t xml:space="preserve">.  </w:t>
      </w:r>
      <w:r>
        <w:rPr>
          <w:sz w:val="24"/>
          <w:szCs w:val="24"/>
        </w:rPr>
        <w:t>The c</w:t>
      </w:r>
      <w:r w:rsidR="00837F34" w:rsidRPr="00AD3445">
        <w:rPr>
          <w:sz w:val="24"/>
          <w:szCs w:val="24"/>
        </w:rPr>
        <w:t xml:space="preserve">ommunity engagement action </w:t>
      </w:r>
      <w:r>
        <w:rPr>
          <w:sz w:val="24"/>
          <w:szCs w:val="24"/>
        </w:rPr>
        <w:t xml:space="preserve">plan was </w:t>
      </w:r>
      <w:r w:rsidR="00833675">
        <w:rPr>
          <w:sz w:val="24"/>
          <w:szCs w:val="24"/>
        </w:rPr>
        <w:t xml:space="preserve">also </w:t>
      </w:r>
      <w:r w:rsidR="00837F34" w:rsidRPr="00AD3445">
        <w:rPr>
          <w:sz w:val="24"/>
          <w:szCs w:val="24"/>
        </w:rPr>
        <w:t>adopted</w:t>
      </w:r>
      <w:r>
        <w:rPr>
          <w:sz w:val="24"/>
          <w:szCs w:val="24"/>
        </w:rPr>
        <w:t xml:space="preserve">.  And public meetings are planned by </w:t>
      </w:r>
      <w:r w:rsidR="00837F34" w:rsidRPr="00AD3445">
        <w:rPr>
          <w:sz w:val="24"/>
          <w:szCs w:val="24"/>
        </w:rPr>
        <w:t>May 1</w:t>
      </w:r>
      <w:r w:rsidR="00837F34" w:rsidRPr="00AD3445">
        <w:rPr>
          <w:sz w:val="24"/>
          <w:szCs w:val="24"/>
          <w:vertAlign w:val="superscript"/>
        </w:rPr>
        <w:t>st</w:t>
      </w:r>
      <w:r w:rsidR="00837F34" w:rsidRPr="00AD3445">
        <w:rPr>
          <w:sz w:val="24"/>
          <w:szCs w:val="24"/>
        </w:rPr>
        <w:t xml:space="preserve">.   </w:t>
      </w:r>
      <w:r w:rsidR="00833675">
        <w:rPr>
          <w:sz w:val="24"/>
          <w:szCs w:val="24"/>
        </w:rPr>
        <w:t xml:space="preserve">The </w:t>
      </w:r>
      <w:r w:rsidR="00837F34" w:rsidRPr="00AD3445">
        <w:rPr>
          <w:sz w:val="24"/>
          <w:szCs w:val="24"/>
        </w:rPr>
        <w:t xml:space="preserve">West Yost contract amendment – created a bit of a friction point in the meeting.  </w:t>
      </w:r>
      <w:r>
        <w:rPr>
          <w:sz w:val="24"/>
          <w:szCs w:val="24"/>
        </w:rPr>
        <w:t>However, those issues were resolved.</w:t>
      </w:r>
      <w:r w:rsidR="00837F34" w:rsidRPr="00AD3445">
        <w:rPr>
          <w:sz w:val="24"/>
          <w:szCs w:val="24"/>
        </w:rPr>
        <w:t xml:space="preserve"> </w:t>
      </w:r>
    </w:p>
    <w:p w14:paraId="100BF062" w14:textId="77777777" w:rsidR="00FE68B8" w:rsidRPr="00FE68B8" w:rsidRDefault="00FE68B8" w:rsidP="00112A0C">
      <w:pPr>
        <w:pStyle w:val="NoSpacing"/>
        <w:ind w:firstLine="720"/>
        <w:jc w:val="both"/>
        <w:rPr>
          <w:b/>
          <w:bCs/>
          <w:color w:val="808080" w:themeColor="background1" w:themeShade="80"/>
          <w:sz w:val="24"/>
          <w:szCs w:val="24"/>
        </w:rPr>
      </w:pPr>
    </w:p>
    <w:p w14:paraId="25BE947D" w14:textId="52047511" w:rsidR="008822DA" w:rsidRPr="00066388" w:rsidRDefault="00D76256" w:rsidP="00112A0C">
      <w:pPr>
        <w:pStyle w:val="NoSpacing"/>
        <w:ind w:firstLine="720"/>
        <w:jc w:val="both"/>
        <w:rPr>
          <w:b/>
          <w:bCs/>
          <w:sz w:val="24"/>
          <w:szCs w:val="24"/>
        </w:rPr>
      </w:pPr>
      <w:r w:rsidRPr="00066388">
        <w:rPr>
          <w:b/>
          <w:bCs/>
          <w:sz w:val="24"/>
          <w:szCs w:val="24"/>
        </w:rPr>
        <w:t>Item 3:  Report of Director Carolyn Wasem on Petaluma Valley GSA</w:t>
      </w:r>
      <w:r w:rsidR="000908D8" w:rsidRPr="00066388">
        <w:rPr>
          <w:b/>
          <w:bCs/>
          <w:sz w:val="24"/>
          <w:szCs w:val="24"/>
        </w:rPr>
        <w:t xml:space="preserve"> </w:t>
      </w:r>
    </w:p>
    <w:p w14:paraId="61861364" w14:textId="77777777" w:rsidR="007656FB" w:rsidRDefault="009F717B" w:rsidP="00A77029">
      <w:pPr>
        <w:pStyle w:val="NoSpacing"/>
        <w:ind w:left="720"/>
        <w:jc w:val="both"/>
        <w:rPr>
          <w:sz w:val="24"/>
          <w:szCs w:val="24"/>
        </w:rPr>
      </w:pPr>
      <w:r w:rsidRPr="00FE68B8">
        <w:rPr>
          <w:sz w:val="24"/>
          <w:szCs w:val="24"/>
        </w:rPr>
        <w:t xml:space="preserve">The </w:t>
      </w:r>
      <w:r w:rsidR="004E470E">
        <w:rPr>
          <w:sz w:val="24"/>
          <w:szCs w:val="24"/>
        </w:rPr>
        <w:t xml:space="preserve">last </w:t>
      </w:r>
      <w:r w:rsidRPr="00FE68B8">
        <w:rPr>
          <w:sz w:val="24"/>
          <w:szCs w:val="24"/>
        </w:rPr>
        <w:t xml:space="preserve">Petaluma Valley GSA meeting </w:t>
      </w:r>
      <w:r w:rsidR="004E470E">
        <w:rPr>
          <w:sz w:val="24"/>
          <w:szCs w:val="24"/>
        </w:rPr>
        <w:t xml:space="preserve">was held </w:t>
      </w:r>
      <w:r w:rsidR="000D0585" w:rsidRPr="00FE68B8">
        <w:rPr>
          <w:sz w:val="24"/>
          <w:szCs w:val="24"/>
        </w:rPr>
        <w:t>Thursday</w:t>
      </w:r>
      <w:r w:rsidRPr="00FE68B8">
        <w:rPr>
          <w:sz w:val="24"/>
          <w:szCs w:val="24"/>
        </w:rPr>
        <w:t xml:space="preserve">, March </w:t>
      </w:r>
      <w:r w:rsidR="000D0585" w:rsidRPr="00FE68B8">
        <w:rPr>
          <w:sz w:val="24"/>
          <w:szCs w:val="24"/>
        </w:rPr>
        <w:t>27</w:t>
      </w:r>
      <w:r w:rsidR="000D0585" w:rsidRPr="00FE68B8">
        <w:rPr>
          <w:sz w:val="24"/>
          <w:szCs w:val="24"/>
          <w:vertAlign w:val="superscript"/>
        </w:rPr>
        <w:t>th</w:t>
      </w:r>
      <w:r w:rsidR="000D0585" w:rsidRPr="00FE68B8">
        <w:rPr>
          <w:sz w:val="24"/>
          <w:szCs w:val="24"/>
        </w:rPr>
        <w:t>.</w:t>
      </w:r>
      <w:r w:rsidRPr="00FE68B8">
        <w:rPr>
          <w:sz w:val="24"/>
          <w:szCs w:val="24"/>
        </w:rPr>
        <w:t xml:space="preserve">  </w:t>
      </w:r>
      <w:r w:rsidR="007656FB">
        <w:rPr>
          <w:sz w:val="24"/>
          <w:szCs w:val="24"/>
        </w:rPr>
        <w:t xml:space="preserve"> The GSA Board approved a budget </w:t>
      </w:r>
      <w:r w:rsidR="007656FB" w:rsidRPr="007656FB">
        <w:rPr>
          <w:sz w:val="24"/>
          <w:szCs w:val="24"/>
        </w:rPr>
        <w:t>for FY 2024-25 includes projected revenues of $4,887,921.00 and expenditures of $4,808,160.00</w:t>
      </w:r>
      <w:r w:rsidR="007656FB">
        <w:rPr>
          <w:sz w:val="24"/>
          <w:szCs w:val="24"/>
        </w:rPr>
        <w:t>.</w:t>
      </w:r>
    </w:p>
    <w:p w14:paraId="333E38F8" w14:textId="77777777" w:rsidR="007656FB" w:rsidRDefault="007656FB" w:rsidP="00A77029">
      <w:pPr>
        <w:pStyle w:val="NoSpacing"/>
        <w:ind w:left="720"/>
        <w:jc w:val="both"/>
        <w:rPr>
          <w:sz w:val="24"/>
          <w:szCs w:val="24"/>
        </w:rPr>
      </w:pPr>
    </w:p>
    <w:p w14:paraId="3ECC335C" w14:textId="77777777" w:rsidR="00FA41D8" w:rsidRDefault="007656FB" w:rsidP="00A77029">
      <w:pPr>
        <w:pStyle w:val="NoSpacing"/>
        <w:ind w:left="720"/>
        <w:jc w:val="both"/>
        <w:rPr>
          <w:sz w:val="24"/>
          <w:szCs w:val="24"/>
        </w:rPr>
      </w:pPr>
      <w:r w:rsidRPr="007656FB">
        <w:rPr>
          <w:sz w:val="24"/>
          <w:szCs w:val="24"/>
        </w:rPr>
        <w:t>The GSA</w:t>
      </w:r>
      <w:r>
        <w:rPr>
          <w:sz w:val="24"/>
          <w:szCs w:val="24"/>
        </w:rPr>
        <w:t xml:space="preserve"> also received an update on </w:t>
      </w:r>
      <w:r w:rsidRPr="007656FB">
        <w:rPr>
          <w:sz w:val="24"/>
          <w:szCs w:val="24"/>
        </w:rPr>
        <w:t>fund</w:t>
      </w:r>
      <w:r>
        <w:rPr>
          <w:sz w:val="24"/>
          <w:szCs w:val="24"/>
        </w:rPr>
        <w:t>ing the GSA.  Currently, the GSA is funded</w:t>
      </w:r>
      <w:r w:rsidRPr="007656FB">
        <w:rPr>
          <w:sz w:val="24"/>
          <w:szCs w:val="24"/>
        </w:rPr>
        <w:t xml:space="preserve"> through a mix of fees, grant</w:t>
      </w:r>
      <w:r>
        <w:rPr>
          <w:sz w:val="24"/>
          <w:szCs w:val="24"/>
        </w:rPr>
        <w:t>s</w:t>
      </w:r>
      <w:r w:rsidRPr="007656FB">
        <w:rPr>
          <w:sz w:val="24"/>
          <w:szCs w:val="24"/>
        </w:rPr>
        <w:t xml:space="preserve">, and contributions from the County of Sonoma. The GSAs have secured grant revenue to fund Groundwater Sustainability Plan (GSP) </w:t>
      </w:r>
      <w:r w:rsidRPr="007656FB">
        <w:rPr>
          <w:sz w:val="24"/>
          <w:szCs w:val="24"/>
        </w:rPr>
        <w:lastRenderedPageBreak/>
        <w:t>implementation through 2026</w:t>
      </w:r>
      <w:r>
        <w:rPr>
          <w:sz w:val="24"/>
          <w:szCs w:val="24"/>
        </w:rPr>
        <w:t xml:space="preserve"> with t</w:t>
      </w:r>
      <w:r w:rsidRPr="007656FB">
        <w:rPr>
          <w:sz w:val="24"/>
          <w:szCs w:val="24"/>
        </w:rPr>
        <w:t>he County</w:t>
      </w:r>
      <w:r>
        <w:rPr>
          <w:sz w:val="24"/>
          <w:szCs w:val="24"/>
        </w:rPr>
        <w:t xml:space="preserve"> committing </w:t>
      </w:r>
      <w:r w:rsidRPr="007656FB">
        <w:rPr>
          <w:sz w:val="24"/>
          <w:szCs w:val="24"/>
        </w:rPr>
        <w:t xml:space="preserve">funds to equalize fees and help </w:t>
      </w:r>
      <w:r>
        <w:rPr>
          <w:sz w:val="24"/>
          <w:szCs w:val="24"/>
        </w:rPr>
        <w:t xml:space="preserve">fill </w:t>
      </w:r>
      <w:r w:rsidRPr="007656FB">
        <w:rPr>
          <w:sz w:val="24"/>
          <w:szCs w:val="24"/>
        </w:rPr>
        <w:t>the gap between fee income received and the total administrative budget</w:t>
      </w:r>
      <w:r>
        <w:rPr>
          <w:sz w:val="24"/>
          <w:szCs w:val="24"/>
        </w:rPr>
        <w:t xml:space="preserve">. </w:t>
      </w:r>
    </w:p>
    <w:p w14:paraId="0405689F" w14:textId="77777777" w:rsidR="00FA41D8" w:rsidRDefault="00FA41D8" w:rsidP="00A77029">
      <w:pPr>
        <w:pStyle w:val="NoSpacing"/>
        <w:ind w:left="720"/>
        <w:jc w:val="both"/>
        <w:rPr>
          <w:sz w:val="24"/>
          <w:szCs w:val="24"/>
        </w:rPr>
      </w:pPr>
    </w:p>
    <w:p w14:paraId="48AAF469" w14:textId="2E85599E" w:rsidR="00151623" w:rsidRDefault="007656FB" w:rsidP="00A77029">
      <w:pPr>
        <w:pStyle w:val="NoSpacing"/>
        <w:ind w:left="720"/>
        <w:jc w:val="both"/>
        <w:rPr>
          <w:sz w:val="24"/>
          <w:szCs w:val="24"/>
        </w:rPr>
      </w:pPr>
      <w:r w:rsidRPr="007656FB">
        <w:rPr>
          <w:sz w:val="24"/>
          <w:szCs w:val="24"/>
        </w:rPr>
        <w:t>The</w:t>
      </w:r>
      <w:r w:rsidR="00FA41D8">
        <w:rPr>
          <w:sz w:val="24"/>
          <w:szCs w:val="24"/>
        </w:rPr>
        <w:t xml:space="preserve"> Ad Hoc Committee created to explore long term fee options found that there is </w:t>
      </w:r>
      <w:r w:rsidRPr="007656FB">
        <w:rPr>
          <w:sz w:val="24"/>
          <w:szCs w:val="24"/>
        </w:rPr>
        <w:t xml:space="preserve">no </w:t>
      </w:r>
      <w:r w:rsidR="00151623">
        <w:rPr>
          <w:sz w:val="24"/>
          <w:szCs w:val="24"/>
        </w:rPr>
        <w:t xml:space="preserve">easy </w:t>
      </w:r>
      <w:r w:rsidRPr="007656FB">
        <w:rPr>
          <w:sz w:val="24"/>
          <w:szCs w:val="24"/>
        </w:rPr>
        <w:t>path to</w:t>
      </w:r>
      <w:r w:rsidR="00FA41D8">
        <w:rPr>
          <w:sz w:val="24"/>
          <w:szCs w:val="24"/>
        </w:rPr>
        <w:t xml:space="preserve"> </w:t>
      </w:r>
      <w:r w:rsidRPr="007656FB">
        <w:rPr>
          <w:sz w:val="24"/>
          <w:szCs w:val="24"/>
        </w:rPr>
        <w:t>equ</w:t>
      </w:r>
      <w:r w:rsidR="00FA41D8">
        <w:rPr>
          <w:sz w:val="24"/>
          <w:szCs w:val="24"/>
        </w:rPr>
        <w:t xml:space="preserve">alize </w:t>
      </w:r>
      <w:r w:rsidRPr="007656FB">
        <w:rPr>
          <w:sz w:val="24"/>
          <w:szCs w:val="24"/>
        </w:rPr>
        <w:t xml:space="preserve">fees in the three groundwater basins. Because the size, groundwater demand, and condition of aquifers differs in each basin, </w:t>
      </w:r>
      <w:r w:rsidR="00FA41D8">
        <w:rPr>
          <w:sz w:val="24"/>
          <w:szCs w:val="24"/>
        </w:rPr>
        <w:t xml:space="preserve">which </w:t>
      </w:r>
      <w:r w:rsidR="00833675">
        <w:rPr>
          <w:sz w:val="24"/>
          <w:szCs w:val="24"/>
        </w:rPr>
        <w:t xml:space="preserve">is </w:t>
      </w:r>
      <w:r w:rsidR="00FA41D8">
        <w:rPr>
          <w:sz w:val="24"/>
          <w:szCs w:val="24"/>
        </w:rPr>
        <w:t>reflect</w:t>
      </w:r>
      <w:r w:rsidR="00833675">
        <w:rPr>
          <w:sz w:val="24"/>
          <w:szCs w:val="24"/>
        </w:rPr>
        <w:t>ed</w:t>
      </w:r>
      <w:r w:rsidR="00FA41D8">
        <w:rPr>
          <w:sz w:val="24"/>
          <w:szCs w:val="24"/>
        </w:rPr>
        <w:t xml:space="preserve"> in the op</w:t>
      </w:r>
      <w:r w:rsidRPr="007656FB">
        <w:rPr>
          <w:sz w:val="24"/>
          <w:szCs w:val="24"/>
        </w:rPr>
        <w:t>erating costs</w:t>
      </w:r>
      <w:r w:rsidR="00833675">
        <w:rPr>
          <w:sz w:val="24"/>
          <w:szCs w:val="24"/>
        </w:rPr>
        <w:t xml:space="preserve"> for each GSA</w:t>
      </w:r>
      <w:r w:rsidRPr="007656FB">
        <w:rPr>
          <w:sz w:val="24"/>
          <w:szCs w:val="24"/>
        </w:rPr>
        <w:t xml:space="preserve">. </w:t>
      </w:r>
      <w:r w:rsidR="00FA41D8">
        <w:rPr>
          <w:sz w:val="24"/>
          <w:szCs w:val="24"/>
        </w:rPr>
        <w:t xml:space="preserve">Currently the </w:t>
      </w:r>
      <w:r w:rsidRPr="007656FB">
        <w:rPr>
          <w:sz w:val="24"/>
          <w:szCs w:val="24"/>
        </w:rPr>
        <w:t xml:space="preserve">Santa Rosa Plain GSA receives no County Contribution. </w:t>
      </w:r>
      <w:r w:rsidR="00FA41D8">
        <w:rPr>
          <w:sz w:val="24"/>
          <w:szCs w:val="24"/>
        </w:rPr>
        <w:t>T</w:t>
      </w:r>
      <w:r w:rsidRPr="007656FB">
        <w:rPr>
          <w:sz w:val="24"/>
          <w:szCs w:val="24"/>
        </w:rPr>
        <w:t xml:space="preserve">he Sonoma Valley GSA </w:t>
      </w:r>
      <w:r w:rsidR="00FA41D8">
        <w:rPr>
          <w:sz w:val="24"/>
          <w:szCs w:val="24"/>
        </w:rPr>
        <w:t>receives a county supplement</w:t>
      </w:r>
      <w:r w:rsidRPr="007656FB">
        <w:rPr>
          <w:sz w:val="24"/>
          <w:szCs w:val="24"/>
        </w:rPr>
        <w:t xml:space="preserve"> in an amount that </w:t>
      </w:r>
      <w:r w:rsidR="00FA41D8">
        <w:rPr>
          <w:sz w:val="24"/>
          <w:szCs w:val="24"/>
        </w:rPr>
        <w:t>is just</w:t>
      </w:r>
      <w:r w:rsidRPr="007656FB">
        <w:rPr>
          <w:sz w:val="24"/>
          <w:szCs w:val="24"/>
        </w:rPr>
        <w:t xml:space="preserve"> over twice the fee</w:t>
      </w:r>
      <w:r w:rsidR="00FA41D8">
        <w:rPr>
          <w:sz w:val="24"/>
          <w:szCs w:val="24"/>
        </w:rPr>
        <w:t xml:space="preserve"> </w:t>
      </w:r>
      <w:r w:rsidRPr="007656FB">
        <w:rPr>
          <w:sz w:val="24"/>
          <w:szCs w:val="24"/>
        </w:rPr>
        <w:t>revenue</w:t>
      </w:r>
      <w:r w:rsidR="00FA41D8">
        <w:rPr>
          <w:sz w:val="24"/>
          <w:szCs w:val="24"/>
        </w:rPr>
        <w:t>s.</w:t>
      </w:r>
      <w:r w:rsidRPr="007656FB">
        <w:rPr>
          <w:sz w:val="24"/>
          <w:szCs w:val="24"/>
        </w:rPr>
        <w:t xml:space="preserve"> </w:t>
      </w:r>
      <w:r w:rsidR="00FA41D8">
        <w:rPr>
          <w:sz w:val="24"/>
          <w:szCs w:val="24"/>
        </w:rPr>
        <w:t>T</w:t>
      </w:r>
      <w:r w:rsidRPr="007656FB">
        <w:rPr>
          <w:sz w:val="24"/>
          <w:szCs w:val="24"/>
        </w:rPr>
        <w:t xml:space="preserve">he Petaluma Valley GSA </w:t>
      </w:r>
      <w:r w:rsidR="00FA41D8">
        <w:rPr>
          <w:sz w:val="24"/>
          <w:szCs w:val="24"/>
        </w:rPr>
        <w:t>receives</w:t>
      </w:r>
      <w:r w:rsidRPr="007656FB">
        <w:rPr>
          <w:sz w:val="24"/>
          <w:szCs w:val="24"/>
        </w:rPr>
        <w:t xml:space="preserve"> more than six times the GSA’s fee</w:t>
      </w:r>
      <w:r w:rsidR="00FA41D8">
        <w:rPr>
          <w:sz w:val="24"/>
          <w:szCs w:val="24"/>
        </w:rPr>
        <w:t xml:space="preserve"> </w:t>
      </w:r>
      <w:r w:rsidRPr="007656FB">
        <w:rPr>
          <w:sz w:val="24"/>
          <w:szCs w:val="24"/>
        </w:rPr>
        <w:t>revenue</w:t>
      </w:r>
      <w:r w:rsidR="00FA41D8">
        <w:rPr>
          <w:sz w:val="24"/>
          <w:szCs w:val="24"/>
        </w:rPr>
        <w:t>s</w:t>
      </w:r>
      <w:r w:rsidRPr="007656FB">
        <w:rPr>
          <w:sz w:val="24"/>
          <w:szCs w:val="24"/>
        </w:rPr>
        <w:t>.</w:t>
      </w:r>
    </w:p>
    <w:p w14:paraId="6359877B" w14:textId="77777777" w:rsidR="00151623" w:rsidRDefault="00151623" w:rsidP="00A77029">
      <w:pPr>
        <w:pStyle w:val="NoSpacing"/>
        <w:ind w:left="720"/>
        <w:jc w:val="both"/>
        <w:rPr>
          <w:sz w:val="24"/>
          <w:szCs w:val="24"/>
        </w:rPr>
      </w:pPr>
    </w:p>
    <w:p w14:paraId="6B0B9621" w14:textId="6A8C34ED" w:rsidR="00151623" w:rsidRDefault="00151623" w:rsidP="00A77029">
      <w:pPr>
        <w:pStyle w:val="NoSpacing"/>
        <w:ind w:left="720"/>
        <w:jc w:val="both"/>
        <w:rPr>
          <w:sz w:val="24"/>
          <w:szCs w:val="24"/>
        </w:rPr>
      </w:pPr>
      <w:r>
        <w:rPr>
          <w:sz w:val="24"/>
          <w:szCs w:val="24"/>
        </w:rPr>
        <w:t xml:space="preserve">The long-term fee options included: </w:t>
      </w:r>
      <w:r w:rsidRPr="00151623">
        <w:rPr>
          <w:sz w:val="24"/>
          <w:szCs w:val="24"/>
        </w:rPr>
        <w:t xml:space="preserve"> </w:t>
      </w:r>
    </w:p>
    <w:p w14:paraId="40226D08" w14:textId="77777777" w:rsidR="00151623" w:rsidRDefault="00151623" w:rsidP="00A77029">
      <w:pPr>
        <w:pStyle w:val="NoSpacing"/>
        <w:ind w:left="720"/>
        <w:jc w:val="both"/>
        <w:rPr>
          <w:sz w:val="24"/>
          <w:szCs w:val="24"/>
        </w:rPr>
      </w:pPr>
      <w:r w:rsidRPr="00151623">
        <w:rPr>
          <w:sz w:val="24"/>
          <w:szCs w:val="24"/>
        </w:rPr>
        <w:t xml:space="preserve">1. Formalize Long-Term County Contribution </w:t>
      </w:r>
    </w:p>
    <w:p w14:paraId="1B7B79DB" w14:textId="77777777" w:rsidR="00151623" w:rsidRDefault="00151623" w:rsidP="00A77029">
      <w:pPr>
        <w:pStyle w:val="NoSpacing"/>
        <w:ind w:left="720"/>
        <w:jc w:val="both"/>
        <w:rPr>
          <w:sz w:val="24"/>
          <w:szCs w:val="24"/>
        </w:rPr>
      </w:pPr>
      <w:r w:rsidRPr="00151623">
        <w:rPr>
          <w:sz w:val="24"/>
          <w:szCs w:val="24"/>
        </w:rPr>
        <w:t xml:space="preserve">2. Apply approved rates in each basin </w:t>
      </w:r>
    </w:p>
    <w:p w14:paraId="43F20B06" w14:textId="77777777" w:rsidR="00151623" w:rsidRDefault="00151623" w:rsidP="00A77029">
      <w:pPr>
        <w:pStyle w:val="NoSpacing"/>
        <w:ind w:left="720"/>
        <w:jc w:val="both"/>
        <w:rPr>
          <w:sz w:val="24"/>
          <w:szCs w:val="24"/>
        </w:rPr>
      </w:pPr>
      <w:r w:rsidRPr="00151623">
        <w:rPr>
          <w:sz w:val="24"/>
          <w:szCs w:val="24"/>
        </w:rPr>
        <w:t xml:space="preserve">3. Secure enhanced State funding </w:t>
      </w:r>
    </w:p>
    <w:p w14:paraId="36F8940B" w14:textId="77777777" w:rsidR="00151623" w:rsidRDefault="00151623" w:rsidP="00A77029">
      <w:pPr>
        <w:pStyle w:val="NoSpacing"/>
        <w:ind w:left="720"/>
        <w:jc w:val="both"/>
        <w:rPr>
          <w:sz w:val="24"/>
          <w:szCs w:val="24"/>
        </w:rPr>
      </w:pPr>
      <w:r w:rsidRPr="00151623">
        <w:rPr>
          <w:sz w:val="24"/>
          <w:szCs w:val="24"/>
        </w:rPr>
        <w:t xml:space="preserve">4. Charge developer fees </w:t>
      </w:r>
    </w:p>
    <w:p w14:paraId="31E06D39" w14:textId="77777777" w:rsidR="00151623" w:rsidRDefault="00151623" w:rsidP="00A77029">
      <w:pPr>
        <w:pStyle w:val="NoSpacing"/>
        <w:ind w:left="720"/>
        <w:jc w:val="both"/>
        <w:rPr>
          <w:sz w:val="24"/>
          <w:szCs w:val="24"/>
        </w:rPr>
      </w:pPr>
      <w:r w:rsidRPr="00151623">
        <w:rPr>
          <w:sz w:val="24"/>
          <w:szCs w:val="24"/>
        </w:rPr>
        <w:t>5. Adopt an alternative Rate/Fee structure (parcel tax or county-wide fee)</w:t>
      </w:r>
    </w:p>
    <w:p w14:paraId="2F409A0C" w14:textId="77777777" w:rsidR="00151623" w:rsidRDefault="00151623" w:rsidP="00A77029">
      <w:pPr>
        <w:pStyle w:val="NoSpacing"/>
        <w:ind w:left="720"/>
        <w:jc w:val="both"/>
        <w:rPr>
          <w:sz w:val="24"/>
          <w:szCs w:val="24"/>
        </w:rPr>
      </w:pPr>
      <w:r w:rsidRPr="00151623">
        <w:rPr>
          <w:sz w:val="24"/>
          <w:szCs w:val="24"/>
        </w:rPr>
        <w:t xml:space="preserve">6. Lead or support a Funding Measure (county-wide resiliency funding) </w:t>
      </w:r>
    </w:p>
    <w:p w14:paraId="4C9E17E6" w14:textId="77777777" w:rsidR="00151623" w:rsidRDefault="00151623" w:rsidP="00A77029">
      <w:pPr>
        <w:pStyle w:val="NoSpacing"/>
        <w:ind w:left="720"/>
        <w:jc w:val="both"/>
        <w:rPr>
          <w:sz w:val="24"/>
          <w:szCs w:val="24"/>
        </w:rPr>
      </w:pPr>
      <w:r w:rsidRPr="00151623">
        <w:rPr>
          <w:sz w:val="24"/>
          <w:szCs w:val="24"/>
        </w:rPr>
        <w:t xml:space="preserve">7. Obtain Private Funding (private/public partnerships) </w:t>
      </w:r>
    </w:p>
    <w:p w14:paraId="09AF8D64" w14:textId="77777777" w:rsidR="00151623" w:rsidRDefault="00151623" w:rsidP="00A77029">
      <w:pPr>
        <w:pStyle w:val="NoSpacing"/>
        <w:ind w:left="720"/>
        <w:jc w:val="both"/>
        <w:rPr>
          <w:sz w:val="24"/>
          <w:szCs w:val="24"/>
        </w:rPr>
      </w:pPr>
      <w:r w:rsidRPr="00151623">
        <w:rPr>
          <w:sz w:val="24"/>
          <w:szCs w:val="24"/>
        </w:rPr>
        <w:t xml:space="preserve">8. Secure Regional Resiliency Funding </w:t>
      </w:r>
    </w:p>
    <w:p w14:paraId="7C1CB63C" w14:textId="77777777" w:rsidR="00151623" w:rsidRDefault="00151623" w:rsidP="00A77029">
      <w:pPr>
        <w:pStyle w:val="NoSpacing"/>
        <w:ind w:left="720"/>
        <w:jc w:val="both"/>
        <w:rPr>
          <w:sz w:val="24"/>
          <w:szCs w:val="24"/>
        </w:rPr>
      </w:pPr>
      <w:r w:rsidRPr="00151623">
        <w:rPr>
          <w:sz w:val="24"/>
          <w:szCs w:val="24"/>
        </w:rPr>
        <w:t xml:space="preserve">9. County-wide ‘One Water’ Funding (Establish Countywide JPA/Program/ Foundation focused on Integrated Water Management) </w:t>
      </w:r>
    </w:p>
    <w:p w14:paraId="21E6BD82" w14:textId="77777777" w:rsidR="00151623" w:rsidRDefault="00151623" w:rsidP="00A77029">
      <w:pPr>
        <w:pStyle w:val="NoSpacing"/>
        <w:ind w:left="720"/>
        <w:jc w:val="both"/>
        <w:rPr>
          <w:sz w:val="24"/>
          <w:szCs w:val="24"/>
        </w:rPr>
      </w:pPr>
      <w:r w:rsidRPr="00151623">
        <w:rPr>
          <w:sz w:val="24"/>
          <w:szCs w:val="24"/>
        </w:rPr>
        <w:t xml:space="preserve">10. Reduce GSA regulations and compliance costs </w:t>
      </w:r>
    </w:p>
    <w:p w14:paraId="0D9012C3" w14:textId="748809A4" w:rsidR="000D0585" w:rsidRDefault="00151623" w:rsidP="00A77029">
      <w:pPr>
        <w:pStyle w:val="NoSpacing"/>
        <w:ind w:left="720"/>
        <w:jc w:val="both"/>
        <w:rPr>
          <w:sz w:val="24"/>
          <w:szCs w:val="24"/>
        </w:rPr>
      </w:pPr>
      <w:r w:rsidRPr="00151623">
        <w:rPr>
          <w:sz w:val="24"/>
          <w:szCs w:val="24"/>
        </w:rPr>
        <w:t xml:space="preserve">11. Reduce GSA Programs and costs (Update JPAs to enhance administrative efficiencies) </w:t>
      </w:r>
      <w:r w:rsidR="007656FB" w:rsidRPr="007656FB">
        <w:rPr>
          <w:sz w:val="24"/>
          <w:szCs w:val="24"/>
        </w:rPr>
        <w:t xml:space="preserve"> </w:t>
      </w:r>
      <w:r w:rsidR="007656FB">
        <w:rPr>
          <w:sz w:val="24"/>
          <w:szCs w:val="24"/>
        </w:rPr>
        <w:t xml:space="preserve">   </w:t>
      </w:r>
    </w:p>
    <w:p w14:paraId="4E78D96F" w14:textId="77777777" w:rsidR="007656FB" w:rsidRPr="00FE68B8" w:rsidRDefault="007656FB" w:rsidP="00A77029">
      <w:pPr>
        <w:pStyle w:val="NoSpacing"/>
        <w:ind w:left="720"/>
        <w:jc w:val="both"/>
        <w:rPr>
          <w:sz w:val="24"/>
          <w:szCs w:val="24"/>
        </w:rPr>
      </w:pPr>
    </w:p>
    <w:p w14:paraId="247C0FF7" w14:textId="5A4637CB" w:rsidR="000D0585" w:rsidRDefault="00151623" w:rsidP="00A77029">
      <w:pPr>
        <w:pStyle w:val="NoSpacing"/>
        <w:ind w:left="720"/>
        <w:jc w:val="both"/>
        <w:rPr>
          <w:sz w:val="24"/>
          <w:szCs w:val="24"/>
        </w:rPr>
      </w:pPr>
      <w:r w:rsidRPr="004B1345">
        <w:rPr>
          <w:sz w:val="24"/>
          <w:szCs w:val="24"/>
        </w:rPr>
        <w:t>Staff was directed to explore optional funding sourc</w:t>
      </w:r>
      <w:r w:rsidR="004B1345" w:rsidRPr="004B1345">
        <w:rPr>
          <w:sz w:val="24"/>
          <w:szCs w:val="24"/>
        </w:rPr>
        <w:t xml:space="preserve">es, </w:t>
      </w:r>
      <w:r w:rsidRPr="004B1345">
        <w:rPr>
          <w:sz w:val="24"/>
          <w:szCs w:val="24"/>
        </w:rPr>
        <w:t xml:space="preserve">to improve efficiencies, and build regional relationships to foster shared projects and resources to achieve sustainable groundwater and integrated water management. </w:t>
      </w:r>
      <w:r w:rsidR="004B1345" w:rsidRPr="004B1345">
        <w:rPr>
          <w:sz w:val="24"/>
          <w:szCs w:val="24"/>
        </w:rPr>
        <w:t xml:space="preserve"> </w:t>
      </w:r>
      <w:r w:rsidR="004B1345">
        <w:rPr>
          <w:sz w:val="24"/>
          <w:szCs w:val="24"/>
        </w:rPr>
        <w:t>S</w:t>
      </w:r>
      <w:r w:rsidRPr="004B1345">
        <w:rPr>
          <w:sz w:val="24"/>
          <w:szCs w:val="24"/>
        </w:rPr>
        <w:t xml:space="preserve">taff will develop possible future scenarios where fees increase in increments and overall GSA’s efforts are reduced to close the funding gap. </w:t>
      </w:r>
    </w:p>
    <w:p w14:paraId="295C4F11" w14:textId="77777777" w:rsidR="004B1345" w:rsidRDefault="004B1345" w:rsidP="00A77029">
      <w:pPr>
        <w:pStyle w:val="NoSpacing"/>
        <w:ind w:left="720"/>
        <w:jc w:val="both"/>
        <w:rPr>
          <w:sz w:val="24"/>
          <w:szCs w:val="24"/>
        </w:rPr>
      </w:pPr>
    </w:p>
    <w:p w14:paraId="58272A21" w14:textId="5DD3833B" w:rsidR="004B1345" w:rsidRDefault="004B1345" w:rsidP="00A77029">
      <w:pPr>
        <w:pStyle w:val="NoSpacing"/>
        <w:ind w:left="720"/>
        <w:jc w:val="both"/>
        <w:rPr>
          <w:sz w:val="24"/>
          <w:szCs w:val="24"/>
        </w:rPr>
      </w:pPr>
      <w:r>
        <w:rPr>
          <w:sz w:val="24"/>
          <w:szCs w:val="24"/>
        </w:rPr>
        <w:t>Staff then presented an ov</w:t>
      </w:r>
      <w:r w:rsidRPr="004B1345">
        <w:rPr>
          <w:sz w:val="24"/>
          <w:szCs w:val="24"/>
        </w:rPr>
        <w:t>erview of WY 2024 Annual Report for Petaluma Valley Subbasi</w:t>
      </w:r>
      <w:r>
        <w:rPr>
          <w:sz w:val="24"/>
          <w:szCs w:val="24"/>
        </w:rPr>
        <w:t xml:space="preserve">n.  The </w:t>
      </w:r>
      <w:r w:rsidRPr="004B1345">
        <w:rPr>
          <w:sz w:val="24"/>
          <w:szCs w:val="24"/>
        </w:rPr>
        <w:t>2024</w:t>
      </w:r>
      <w:r>
        <w:rPr>
          <w:sz w:val="24"/>
          <w:szCs w:val="24"/>
        </w:rPr>
        <w:t xml:space="preserve"> water year </w:t>
      </w:r>
      <w:r w:rsidRPr="004B1345">
        <w:rPr>
          <w:sz w:val="24"/>
          <w:szCs w:val="24"/>
        </w:rPr>
        <w:t>(October 1, 2023 – September 30, 2024) is classified as a normal water year</w:t>
      </w:r>
      <w:r>
        <w:rPr>
          <w:sz w:val="24"/>
          <w:szCs w:val="24"/>
        </w:rPr>
        <w:t xml:space="preserve"> and </w:t>
      </w:r>
      <w:r w:rsidRPr="004B1345">
        <w:rPr>
          <w:sz w:val="24"/>
          <w:szCs w:val="24"/>
        </w:rPr>
        <w:t xml:space="preserve">represented the second year of above average precipitation following three consecutive years of below average rainfall from WY 2020 –WY </w:t>
      </w:r>
      <w:r>
        <w:rPr>
          <w:sz w:val="24"/>
          <w:szCs w:val="24"/>
        </w:rPr>
        <w:t xml:space="preserve"> 2022. </w:t>
      </w:r>
      <w:r w:rsidRPr="004B1345">
        <w:rPr>
          <w:sz w:val="24"/>
          <w:szCs w:val="24"/>
        </w:rPr>
        <w:t xml:space="preserve">Groundwater conditions in WY 2024 for each sustainability indicator: </w:t>
      </w:r>
    </w:p>
    <w:p w14:paraId="38B9FE19" w14:textId="77777777" w:rsidR="00A77029" w:rsidRDefault="00A77029" w:rsidP="00A77029">
      <w:pPr>
        <w:pStyle w:val="NoSpacing"/>
        <w:ind w:left="720"/>
        <w:jc w:val="both"/>
        <w:rPr>
          <w:sz w:val="24"/>
          <w:szCs w:val="24"/>
        </w:rPr>
      </w:pPr>
    </w:p>
    <w:p w14:paraId="50552D1B" w14:textId="25323C2E" w:rsidR="008B4552" w:rsidRDefault="004B1345" w:rsidP="00A77029">
      <w:pPr>
        <w:pStyle w:val="NoSpacing"/>
        <w:numPr>
          <w:ilvl w:val="0"/>
          <w:numId w:val="23"/>
        </w:numPr>
        <w:jc w:val="both"/>
        <w:rPr>
          <w:b/>
          <w:bCs/>
          <w:color w:val="808080" w:themeColor="background1" w:themeShade="80"/>
          <w:sz w:val="24"/>
          <w:szCs w:val="24"/>
        </w:rPr>
      </w:pPr>
      <w:r w:rsidRPr="004B1345">
        <w:rPr>
          <w:sz w:val="24"/>
          <w:szCs w:val="24"/>
        </w:rPr>
        <w:t>Chronic Lowering of Groundwater Levels:</w:t>
      </w:r>
      <w:r>
        <w:rPr>
          <w:sz w:val="24"/>
          <w:szCs w:val="24"/>
        </w:rPr>
        <w:t xml:space="preserve"> N</w:t>
      </w:r>
      <w:r w:rsidRPr="004B1345">
        <w:rPr>
          <w:sz w:val="24"/>
          <w:szCs w:val="24"/>
        </w:rPr>
        <w:t>o minimum threshold exceedances for the chronic lowering of groundwater levels in W</w:t>
      </w:r>
      <w:r w:rsidR="00833675">
        <w:rPr>
          <w:sz w:val="24"/>
          <w:szCs w:val="24"/>
        </w:rPr>
        <w:t xml:space="preserve">ater </w:t>
      </w:r>
      <w:r w:rsidRPr="004B1345">
        <w:rPr>
          <w:sz w:val="24"/>
          <w:szCs w:val="24"/>
        </w:rPr>
        <w:t>Y</w:t>
      </w:r>
      <w:r w:rsidR="00833675">
        <w:rPr>
          <w:sz w:val="24"/>
          <w:szCs w:val="24"/>
        </w:rPr>
        <w:t>ear (WY)</w:t>
      </w:r>
      <w:r w:rsidRPr="004B1345">
        <w:rPr>
          <w:sz w:val="24"/>
          <w:szCs w:val="24"/>
        </w:rPr>
        <w:t xml:space="preserve"> 2024.  </w:t>
      </w:r>
      <w:r>
        <w:rPr>
          <w:sz w:val="24"/>
          <w:szCs w:val="24"/>
        </w:rPr>
        <w:t>D</w:t>
      </w:r>
      <w:r w:rsidRPr="004B1345">
        <w:rPr>
          <w:sz w:val="24"/>
          <w:szCs w:val="24"/>
        </w:rPr>
        <w:t>eclines</w:t>
      </w:r>
      <w:r>
        <w:rPr>
          <w:sz w:val="24"/>
          <w:szCs w:val="24"/>
        </w:rPr>
        <w:t xml:space="preserve"> groundwater areas</w:t>
      </w:r>
      <w:r w:rsidRPr="004B1345">
        <w:rPr>
          <w:sz w:val="24"/>
          <w:szCs w:val="24"/>
        </w:rPr>
        <w:t xml:space="preserve"> of up to 5 feet between WY 2023 and WY 2024 are </w:t>
      </w:r>
      <w:r>
        <w:rPr>
          <w:sz w:val="24"/>
          <w:szCs w:val="24"/>
        </w:rPr>
        <w:t>primarily</w:t>
      </w:r>
      <w:r w:rsidRPr="004B1345">
        <w:rPr>
          <w:sz w:val="24"/>
          <w:szCs w:val="24"/>
        </w:rPr>
        <w:t xml:space="preserve"> along the eastern hills near the margins of the Basin, near Stage Gulch Road and Old Adobe Road. </w:t>
      </w:r>
    </w:p>
    <w:p w14:paraId="5CF17FBA" w14:textId="77777777" w:rsidR="008B4552" w:rsidRDefault="004B1345" w:rsidP="00A77029">
      <w:pPr>
        <w:pStyle w:val="NoSpacing"/>
        <w:numPr>
          <w:ilvl w:val="0"/>
          <w:numId w:val="23"/>
        </w:numPr>
        <w:jc w:val="both"/>
        <w:rPr>
          <w:b/>
          <w:bCs/>
          <w:color w:val="808080" w:themeColor="background1" w:themeShade="80"/>
          <w:sz w:val="24"/>
          <w:szCs w:val="24"/>
        </w:rPr>
      </w:pPr>
      <w:r w:rsidRPr="008B4552">
        <w:rPr>
          <w:sz w:val="24"/>
          <w:szCs w:val="24"/>
        </w:rPr>
        <w:lastRenderedPageBreak/>
        <w:t>Reduction of Groundwater in Storage: The annual change in groundwater in storage within the Basin for WY 2024 is estimated to be a decrease of approximately 3,800 acre-feet. Minimum threshold exceedances and undesirable result conditions for the reduction of groundwater in storage did not occur in WY 2024.</w:t>
      </w:r>
    </w:p>
    <w:p w14:paraId="6C88C102" w14:textId="77777777" w:rsidR="008B4552" w:rsidRDefault="004B1345" w:rsidP="00A77029">
      <w:pPr>
        <w:pStyle w:val="NoSpacing"/>
        <w:numPr>
          <w:ilvl w:val="0"/>
          <w:numId w:val="23"/>
        </w:numPr>
        <w:jc w:val="both"/>
        <w:rPr>
          <w:b/>
          <w:bCs/>
          <w:color w:val="808080" w:themeColor="background1" w:themeShade="80"/>
          <w:sz w:val="24"/>
          <w:szCs w:val="24"/>
        </w:rPr>
      </w:pPr>
      <w:r w:rsidRPr="008B4552">
        <w:rPr>
          <w:sz w:val="24"/>
          <w:szCs w:val="24"/>
        </w:rPr>
        <w:t xml:space="preserve">Seawater Intrusion: Chloride data was collected in 2024 and 2025 through voluntary monitoring to establish the baseline for seawater intrusion. Based on water quality samples from 19 public water supply wells, there were no exceedances of minimum thresholds for degraded water quality in WY 2024. </w:t>
      </w:r>
    </w:p>
    <w:p w14:paraId="2825DF93" w14:textId="77777777" w:rsidR="008B4552" w:rsidRDefault="004B1345" w:rsidP="00A77029">
      <w:pPr>
        <w:pStyle w:val="NoSpacing"/>
        <w:numPr>
          <w:ilvl w:val="0"/>
          <w:numId w:val="23"/>
        </w:numPr>
        <w:jc w:val="both"/>
        <w:rPr>
          <w:b/>
          <w:bCs/>
          <w:color w:val="808080" w:themeColor="background1" w:themeShade="80"/>
          <w:sz w:val="24"/>
          <w:szCs w:val="24"/>
        </w:rPr>
      </w:pPr>
      <w:r w:rsidRPr="008B4552">
        <w:rPr>
          <w:sz w:val="24"/>
          <w:szCs w:val="24"/>
        </w:rPr>
        <w:t>Land Surface Subsidence: There were no exceedances of minimum thresholds for subsidence in WY 2024.</w:t>
      </w:r>
    </w:p>
    <w:p w14:paraId="69CB5530" w14:textId="77777777" w:rsidR="008B4552" w:rsidRDefault="004B1345" w:rsidP="00A77029">
      <w:pPr>
        <w:pStyle w:val="NoSpacing"/>
        <w:numPr>
          <w:ilvl w:val="0"/>
          <w:numId w:val="23"/>
        </w:numPr>
        <w:jc w:val="both"/>
        <w:rPr>
          <w:b/>
          <w:bCs/>
          <w:color w:val="808080" w:themeColor="background1" w:themeShade="80"/>
          <w:sz w:val="24"/>
          <w:szCs w:val="24"/>
        </w:rPr>
      </w:pPr>
      <w:r w:rsidRPr="008B4552">
        <w:rPr>
          <w:sz w:val="24"/>
          <w:szCs w:val="24"/>
        </w:rPr>
        <w:t xml:space="preserve">Depletion of Interconnected Surface Water: </w:t>
      </w:r>
      <w:r w:rsidR="008B4552" w:rsidRPr="008B4552">
        <w:rPr>
          <w:sz w:val="24"/>
          <w:szCs w:val="24"/>
        </w:rPr>
        <w:t xml:space="preserve"> T</w:t>
      </w:r>
      <w:r w:rsidRPr="008B4552">
        <w:rPr>
          <w:sz w:val="24"/>
          <w:szCs w:val="24"/>
        </w:rPr>
        <w:t xml:space="preserve">here were no exceedances of minimum thresholds for the depletion of interconnected surface water in WY 2024. </w:t>
      </w:r>
    </w:p>
    <w:p w14:paraId="4BD9F8FC" w14:textId="29C44658" w:rsidR="004B1345" w:rsidRPr="008B4552" w:rsidRDefault="008B4552" w:rsidP="00A77029">
      <w:pPr>
        <w:pStyle w:val="NoSpacing"/>
        <w:numPr>
          <w:ilvl w:val="0"/>
          <w:numId w:val="23"/>
        </w:numPr>
        <w:jc w:val="both"/>
        <w:rPr>
          <w:b/>
          <w:bCs/>
          <w:color w:val="808080" w:themeColor="background1" w:themeShade="80"/>
          <w:sz w:val="24"/>
          <w:szCs w:val="24"/>
        </w:rPr>
      </w:pPr>
      <w:r w:rsidRPr="008B4552">
        <w:rPr>
          <w:sz w:val="24"/>
          <w:szCs w:val="24"/>
        </w:rPr>
        <w:t>T</w:t>
      </w:r>
      <w:r w:rsidR="004B1345" w:rsidRPr="008B4552">
        <w:rPr>
          <w:sz w:val="24"/>
          <w:szCs w:val="24"/>
        </w:rPr>
        <w:t>otal Water Use: Total water use within the Basin is estimated to be 12,047 acre-feet in 2024. The total estimated annual groundwater extraction is approximately 2,701 acre-feet for 2024, which represents approximately 22% of the total water use within the Basin.</w:t>
      </w:r>
    </w:p>
    <w:p w14:paraId="6907EE9A" w14:textId="77777777" w:rsidR="008B4552" w:rsidRDefault="008B4552" w:rsidP="00A77029">
      <w:pPr>
        <w:pStyle w:val="NoSpacing"/>
        <w:jc w:val="both"/>
        <w:rPr>
          <w:sz w:val="24"/>
          <w:szCs w:val="24"/>
        </w:rPr>
      </w:pPr>
    </w:p>
    <w:p w14:paraId="03CB2EB1" w14:textId="057B9461" w:rsidR="008B4552" w:rsidRDefault="006B4F1E" w:rsidP="00A77029">
      <w:pPr>
        <w:pStyle w:val="NoSpacing"/>
        <w:ind w:left="720"/>
        <w:jc w:val="both"/>
        <w:rPr>
          <w:sz w:val="24"/>
          <w:szCs w:val="24"/>
        </w:rPr>
      </w:pPr>
      <w:r>
        <w:rPr>
          <w:sz w:val="24"/>
          <w:szCs w:val="24"/>
        </w:rPr>
        <w:t xml:space="preserve">Supervisor Rabbitt provided </w:t>
      </w:r>
      <w:r w:rsidR="008B4552">
        <w:rPr>
          <w:sz w:val="24"/>
          <w:szCs w:val="24"/>
        </w:rPr>
        <w:t xml:space="preserve">a Well Ordinance Update.   </w:t>
      </w:r>
      <w:r w:rsidR="008B4552" w:rsidRPr="008B4552">
        <w:rPr>
          <w:sz w:val="24"/>
          <w:szCs w:val="24"/>
        </w:rPr>
        <w:t>In</w:t>
      </w:r>
      <w:r w:rsidR="008B4552">
        <w:rPr>
          <w:sz w:val="24"/>
          <w:szCs w:val="24"/>
        </w:rPr>
        <w:t xml:space="preserve"> 2</w:t>
      </w:r>
      <w:r w:rsidR="008B4552" w:rsidRPr="008B4552">
        <w:rPr>
          <w:sz w:val="24"/>
          <w:szCs w:val="24"/>
        </w:rPr>
        <w:t>023, the Board of Supervisors approved amendments to the County's Well Ordinance</w:t>
      </w:r>
      <w:r w:rsidR="008B4552">
        <w:rPr>
          <w:sz w:val="24"/>
          <w:szCs w:val="24"/>
        </w:rPr>
        <w:t xml:space="preserve">. </w:t>
      </w:r>
      <w:r w:rsidR="008B4552" w:rsidRPr="008B4552">
        <w:rPr>
          <w:sz w:val="24"/>
          <w:szCs w:val="24"/>
        </w:rPr>
        <w:t>The amendments created a new regulatory process for the consideration of adverse impacts on public trust resources when approving well permits. The amended ordinance requires discretionary review of certain well permits located within the “Public Trust Review Area”.</w:t>
      </w:r>
      <w:r w:rsidR="008B4552">
        <w:rPr>
          <w:sz w:val="24"/>
          <w:szCs w:val="24"/>
        </w:rPr>
        <w:t xml:space="preserve"> A </w:t>
      </w:r>
      <w:r w:rsidR="008B4552" w:rsidRPr="008B4552">
        <w:rPr>
          <w:sz w:val="24"/>
          <w:szCs w:val="24"/>
        </w:rPr>
        <w:t xml:space="preserve">discretionary review is </w:t>
      </w:r>
      <w:r w:rsidR="008B4552">
        <w:rPr>
          <w:sz w:val="24"/>
          <w:szCs w:val="24"/>
        </w:rPr>
        <w:t xml:space="preserve">available </w:t>
      </w:r>
      <w:r w:rsidR="008B4552" w:rsidRPr="008B4552">
        <w:rPr>
          <w:sz w:val="24"/>
          <w:szCs w:val="24"/>
        </w:rPr>
        <w:t>for water wells that are associated with an increase in groundwater demand and with a use greater than 2 acre-feet per</w:t>
      </w:r>
      <w:r w:rsidR="008B4552">
        <w:rPr>
          <w:sz w:val="24"/>
          <w:szCs w:val="24"/>
        </w:rPr>
        <w:t>.</w:t>
      </w:r>
      <w:r w:rsidR="008B4552" w:rsidRPr="008B4552">
        <w:rPr>
          <w:sz w:val="24"/>
          <w:szCs w:val="24"/>
        </w:rPr>
        <w:t xml:space="preserve"> Well permits for low water use wells </w:t>
      </w:r>
      <w:r w:rsidR="008B4552">
        <w:rPr>
          <w:sz w:val="24"/>
          <w:szCs w:val="24"/>
        </w:rPr>
        <w:t>(</w:t>
      </w:r>
      <w:r w:rsidR="008B4552" w:rsidRPr="008B4552">
        <w:rPr>
          <w:sz w:val="24"/>
          <w:szCs w:val="24"/>
        </w:rPr>
        <w:t>2 acre-feet per year</w:t>
      </w:r>
      <w:r w:rsidR="008B4552">
        <w:rPr>
          <w:sz w:val="24"/>
          <w:szCs w:val="24"/>
        </w:rPr>
        <w:t xml:space="preserve">) </w:t>
      </w:r>
      <w:r w:rsidR="008B4552" w:rsidRPr="008B4552">
        <w:rPr>
          <w:sz w:val="24"/>
          <w:szCs w:val="24"/>
        </w:rPr>
        <w:t>and wells serving existing uses are exempt from discretionary review. However, the amended ordinance included requirements for water conservation for all new wells and requirements for well meter installation and water use reporting of new non-residential wells</w:t>
      </w:r>
      <w:r w:rsidR="008B4552">
        <w:rPr>
          <w:sz w:val="24"/>
          <w:szCs w:val="24"/>
        </w:rPr>
        <w:t>.</w:t>
      </w:r>
    </w:p>
    <w:p w14:paraId="79E4AE4B" w14:textId="77777777" w:rsidR="008B4552" w:rsidRDefault="008B4552" w:rsidP="00A77029">
      <w:pPr>
        <w:pStyle w:val="NoSpacing"/>
        <w:ind w:left="720"/>
        <w:jc w:val="both"/>
        <w:rPr>
          <w:sz w:val="24"/>
          <w:szCs w:val="24"/>
        </w:rPr>
      </w:pPr>
    </w:p>
    <w:p w14:paraId="3B027F71" w14:textId="5BB9F675" w:rsidR="004B1345" w:rsidRDefault="008B4552" w:rsidP="00A77029">
      <w:pPr>
        <w:pStyle w:val="NoSpacing"/>
        <w:ind w:left="720"/>
        <w:jc w:val="both"/>
        <w:rPr>
          <w:sz w:val="24"/>
          <w:szCs w:val="24"/>
        </w:rPr>
      </w:pPr>
      <w:r w:rsidRPr="008B4552">
        <w:rPr>
          <w:sz w:val="24"/>
          <w:szCs w:val="24"/>
        </w:rPr>
        <w:t xml:space="preserve">In May of 2023, California Coastkeeper Alliance and Russian Riverkeeper (Riverkeeper) </w:t>
      </w:r>
      <w:r>
        <w:rPr>
          <w:sz w:val="24"/>
          <w:szCs w:val="24"/>
        </w:rPr>
        <w:t>legally</w:t>
      </w:r>
      <w:r w:rsidRPr="008B4552">
        <w:rPr>
          <w:sz w:val="24"/>
          <w:szCs w:val="24"/>
        </w:rPr>
        <w:t xml:space="preserve"> challenged the ordinance alleging that the revised ordinance violated CEQA and the Public Trust Doctrine. In August 2024, Judge Bradford DeMeo sided with Riverkeeper (Petitioner). The Court</w:t>
      </w:r>
      <w:r w:rsidR="006B4F1E">
        <w:rPr>
          <w:sz w:val="24"/>
          <w:szCs w:val="24"/>
        </w:rPr>
        <w:t xml:space="preserve"> </w:t>
      </w:r>
      <w:r w:rsidRPr="008B4552">
        <w:rPr>
          <w:sz w:val="24"/>
          <w:szCs w:val="24"/>
        </w:rPr>
        <w:t xml:space="preserve">directed the County to, among other things, suspend all non-emergency water well permitting. </w:t>
      </w:r>
      <w:r w:rsidR="006B4F1E">
        <w:rPr>
          <w:sz w:val="24"/>
          <w:szCs w:val="24"/>
        </w:rPr>
        <w:t>O</w:t>
      </w:r>
      <w:r w:rsidRPr="008B4552">
        <w:rPr>
          <w:sz w:val="24"/>
          <w:szCs w:val="24"/>
        </w:rPr>
        <w:t xml:space="preserve">n February 4th, 2025, the Court temporarily lifted the order, allowing the County to resume issuing all well permits. The temporary stay has currently been extended through March 27, </w:t>
      </w:r>
      <w:r w:rsidR="006B4F1E" w:rsidRPr="008B4552">
        <w:rPr>
          <w:sz w:val="24"/>
          <w:szCs w:val="24"/>
        </w:rPr>
        <w:t>2025,</w:t>
      </w:r>
      <w:r w:rsidRPr="008B4552">
        <w:rPr>
          <w:sz w:val="24"/>
          <w:szCs w:val="24"/>
        </w:rPr>
        <w:t xml:space="preserve"> at which time permitting of non-emergency wells’ will again be suspended, unless extended. </w:t>
      </w:r>
    </w:p>
    <w:p w14:paraId="55CD8DE9" w14:textId="77777777" w:rsidR="006B4F1E" w:rsidRDefault="006B4F1E" w:rsidP="00A77029">
      <w:pPr>
        <w:pStyle w:val="NoSpacing"/>
        <w:ind w:left="720"/>
        <w:jc w:val="both"/>
        <w:rPr>
          <w:sz w:val="24"/>
          <w:szCs w:val="24"/>
        </w:rPr>
      </w:pPr>
    </w:p>
    <w:p w14:paraId="2F894E0F" w14:textId="77777777" w:rsidR="006B4F1E" w:rsidRDefault="006B4F1E" w:rsidP="00A77029">
      <w:pPr>
        <w:pStyle w:val="NoSpacing"/>
        <w:ind w:left="720"/>
        <w:jc w:val="both"/>
        <w:rPr>
          <w:sz w:val="24"/>
          <w:szCs w:val="24"/>
        </w:rPr>
      </w:pPr>
      <w:r w:rsidRPr="006B4F1E">
        <w:rPr>
          <w:sz w:val="24"/>
          <w:szCs w:val="24"/>
        </w:rPr>
        <w:t>Small Groundwater Sustainability Agency Coalition Update</w:t>
      </w:r>
      <w:r>
        <w:rPr>
          <w:sz w:val="24"/>
          <w:szCs w:val="24"/>
        </w:rPr>
        <w:t>:</w:t>
      </w:r>
      <w:r w:rsidRPr="006B4F1E">
        <w:rPr>
          <w:sz w:val="24"/>
          <w:szCs w:val="24"/>
        </w:rPr>
        <w:t xml:space="preserve"> A group of GSAs that pump under 10,000 AFY</w:t>
      </w:r>
      <w:r>
        <w:rPr>
          <w:sz w:val="24"/>
          <w:szCs w:val="24"/>
        </w:rPr>
        <w:t>, which</w:t>
      </w:r>
      <w:r w:rsidRPr="006B4F1E">
        <w:rPr>
          <w:sz w:val="24"/>
          <w:szCs w:val="24"/>
        </w:rPr>
        <w:t xml:space="preserve"> includ</w:t>
      </w:r>
      <w:r>
        <w:rPr>
          <w:sz w:val="24"/>
          <w:szCs w:val="24"/>
        </w:rPr>
        <w:t>es</w:t>
      </w:r>
      <w:r w:rsidRPr="006B4F1E">
        <w:rPr>
          <w:sz w:val="24"/>
          <w:szCs w:val="24"/>
        </w:rPr>
        <w:t xml:space="preserve"> the Sonoma Valley and Petaluma Valley GSAs, has been </w:t>
      </w:r>
      <w:r w:rsidRPr="006B4F1E">
        <w:rPr>
          <w:sz w:val="24"/>
          <w:szCs w:val="24"/>
        </w:rPr>
        <w:lastRenderedPageBreak/>
        <w:t xml:space="preserve">meeting </w:t>
      </w:r>
      <w:r>
        <w:rPr>
          <w:sz w:val="24"/>
          <w:szCs w:val="24"/>
        </w:rPr>
        <w:t>t</w:t>
      </w:r>
      <w:r w:rsidRPr="006B4F1E">
        <w:rPr>
          <w:sz w:val="24"/>
          <w:szCs w:val="24"/>
        </w:rPr>
        <w:t>o educate legislators and regulators about the challenges of small GSAs. The two goals of this informal coalition</w:t>
      </w:r>
      <w:r>
        <w:rPr>
          <w:sz w:val="24"/>
          <w:szCs w:val="24"/>
        </w:rPr>
        <w:t>:</w:t>
      </w:r>
    </w:p>
    <w:p w14:paraId="1E8E8ED2" w14:textId="77777777" w:rsidR="00A77029" w:rsidRDefault="00A77029" w:rsidP="00A77029">
      <w:pPr>
        <w:pStyle w:val="NoSpacing"/>
        <w:ind w:left="720"/>
        <w:jc w:val="both"/>
        <w:rPr>
          <w:sz w:val="24"/>
          <w:szCs w:val="24"/>
        </w:rPr>
      </w:pPr>
    </w:p>
    <w:p w14:paraId="3BE95C49" w14:textId="08F94348" w:rsidR="00854FE0" w:rsidRDefault="006B4F1E" w:rsidP="00A77029">
      <w:pPr>
        <w:pStyle w:val="NoSpacing"/>
        <w:numPr>
          <w:ilvl w:val="0"/>
          <w:numId w:val="24"/>
        </w:numPr>
        <w:jc w:val="both"/>
        <w:rPr>
          <w:sz w:val="24"/>
          <w:szCs w:val="24"/>
        </w:rPr>
      </w:pPr>
      <w:r>
        <w:rPr>
          <w:sz w:val="24"/>
          <w:szCs w:val="24"/>
        </w:rPr>
        <w:t>To</w:t>
      </w:r>
      <w:r w:rsidRPr="006B4F1E">
        <w:rPr>
          <w:sz w:val="24"/>
          <w:szCs w:val="24"/>
        </w:rPr>
        <w:t xml:space="preserve"> secure state funding support for small GSAs and to reduce the costs of compliance while still achieving basin sustainability. In this current legislative session, the coalition is focused on ensuring that the guidelines being developed for Prop</w:t>
      </w:r>
      <w:r w:rsidR="00854FE0">
        <w:rPr>
          <w:sz w:val="24"/>
          <w:szCs w:val="24"/>
        </w:rPr>
        <w:t xml:space="preserve">. 4 </w:t>
      </w:r>
      <w:r w:rsidRPr="006B4F1E">
        <w:rPr>
          <w:sz w:val="24"/>
          <w:szCs w:val="24"/>
        </w:rPr>
        <w:t xml:space="preserve">are broad enough to allow small GSAs to receive funding for tasks associated with compliance. </w:t>
      </w:r>
    </w:p>
    <w:p w14:paraId="2C120BE5" w14:textId="77777777" w:rsidR="00854FE0" w:rsidRDefault="006B4F1E" w:rsidP="00A77029">
      <w:pPr>
        <w:pStyle w:val="NoSpacing"/>
        <w:numPr>
          <w:ilvl w:val="0"/>
          <w:numId w:val="24"/>
        </w:numPr>
        <w:jc w:val="both"/>
        <w:rPr>
          <w:sz w:val="24"/>
          <w:szCs w:val="24"/>
        </w:rPr>
      </w:pPr>
      <w:r w:rsidRPr="006B4F1E">
        <w:rPr>
          <w:sz w:val="24"/>
          <w:szCs w:val="24"/>
        </w:rPr>
        <w:t xml:space="preserve">In January, coalition members met with Department of Water Resource grant staff to provide preliminary thoughts on the new guidelines. </w:t>
      </w:r>
    </w:p>
    <w:p w14:paraId="2EA79195" w14:textId="77777777" w:rsidR="001E4EFD" w:rsidRDefault="001E4EFD" w:rsidP="00A77029">
      <w:pPr>
        <w:pStyle w:val="NoSpacing"/>
        <w:jc w:val="both"/>
        <w:rPr>
          <w:sz w:val="24"/>
          <w:szCs w:val="24"/>
        </w:rPr>
      </w:pPr>
    </w:p>
    <w:p w14:paraId="652B0E6C" w14:textId="49793F9E" w:rsidR="006B4F1E" w:rsidRDefault="001E4EFD" w:rsidP="00A77029">
      <w:pPr>
        <w:pStyle w:val="NoSpacing"/>
        <w:ind w:left="720"/>
        <w:jc w:val="both"/>
        <w:rPr>
          <w:sz w:val="24"/>
          <w:szCs w:val="24"/>
        </w:rPr>
      </w:pPr>
      <w:r>
        <w:rPr>
          <w:sz w:val="24"/>
          <w:szCs w:val="24"/>
        </w:rPr>
        <w:t xml:space="preserve">The last item discussed - </w:t>
      </w:r>
      <w:r w:rsidR="006B4F1E" w:rsidRPr="006B4F1E">
        <w:rPr>
          <w:sz w:val="24"/>
          <w:szCs w:val="24"/>
        </w:rPr>
        <w:t xml:space="preserve"> working group of the coalition has established regular meetings with DWR technical staff to discuss specific ideas for reducing compliance costs, such as simplifying annual reports. The coalition is planning a legislative day in May 2025 to update and educate legislators on issues specific to small GSAs, primarily around funding.</w:t>
      </w:r>
    </w:p>
    <w:p w14:paraId="448C7F66" w14:textId="77777777" w:rsidR="006B4F1E" w:rsidRPr="00066388" w:rsidRDefault="006B4F1E" w:rsidP="00A77029">
      <w:pPr>
        <w:pStyle w:val="NoSpacing"/>
        <w:ind w:left="720"/>
        <w:jc w:val="both"/>
        <w:rPr>
          <w:sz w:val="24"/>
          <w:szCs w:val="24"/>
        </w:rPr>
      </w:pPr>
    </w:p>
    <w:p w14:paraId="6CB89254" w14:textId="47E86F4C" w:rsidR="00206D45" w:rsidRPr="00066388" w:rsidRDefault="00794FBF" w:rsidP="00112A0C">
      <w:pPr>
        <w:pStyle w:val="NoSpacing"/>
        <w:ind w:firstLine="720"/>
        <w:jc w:val="both"/>
        <w:rPr>
          <w:b/>
          <w:bCs/>
          <w:sz w:val="24"/>
          <w:szCs w:val="24"/>
        </w:rPr>
      </w:pPr>
      <w:r w:rsidRPr="00066388">
        <w:rPr>
          <w:b/>
          <w:bCs/>
          <w:sz w:val="24"/>
          <w:szCs w:val="24"/>
        </w:rPr>
        <w:t>I</w:t>
      </w:r>
      <w:r w:rsidR="00D76256" w:rsidRPr="00066388">
        <w:rPr>
          <w:b/>
          <w:bCs/>
          <w:sz w:val="24"/>
          <w:szCs w:val="24"/>
        </w:rPr>
        <w:t>tem 4:  Report of Advisor Jim Bundschu</w:t>
      </w:r>
    </w:p>
    <w:p w14:paraId="4CB24246" w14:textId="7BECAD6B" w:rsidR="001465B5" w:rsidRDefault="00A77029" w:rsidP="00837F34">
      <w:pPr>
        <w:pStyle w:val="NoSpacing"/>
        <w:ind w:left="720"/>
        <w:jc w:val="both"/>
        <w:rPr>
          <w:sz w:val="24"/>
          <w:szCs w:val="24"/>
        </w:rPr>
      </w:pPr>
      <w:r>
        <w:rPr>
          <w:sz w:val="24"/>
          <w:szCs w:val="24"/>
        </w:rPr>
        <w:t>Advisor Bundschu had n</w:t>
      </w:r>
      <w:r w:rsidR="00837F34">
        <w:rPr>
          <w:sz w:val="24"/>
          <w:szCs w:val="24"/>
        </w:rPr>
        <w:t xml:space="preserve">o </w:t>
      </w:r>
      <w:r>
        <w:rPr>
          <w:sz w:val="24"/>
          <w:szCs w:val="24"/>
        </w:rPr>
        <w:t xml:space="preserve">Report and will report at the next NBWD meeting the outcomes of the </w:t>
      </w:r>
      <w:r w:rsidR="00AA0A39">
        <w:rPr>
          <w:sz w:val="24"/>
          <w:szCs w:val="24"/>
        </w:rPr>
        <w:t>M</w:t>
      </w:r>
      <w:r w:rsidR="00837F34">
        <w:rPr>
          <w:sz w:val="24"/>
          <w:szCs w:val="24"/>
        </w:rPr>
        <w:t>ay 1</w:t>
      </w:r>
      <w:r w:rsidR="00837F34" w:rsidRPr="00837F34">
        <w:rPr>
          <w:sz w:val="24"/>
          <w:szCs w:val="24"/>
          <w:vertAlign w:val="superscript"/>
        </w:rPr>
        <w:t>st</w:t>
      </w:r>
      <w:r w:rsidR="00837F34">
        <w:rPr>
          <w:sz w:val="24"/>
          <w:szCs w:val="24"/>
        </w:rPr>
        <w:t xml:space="preserve"> </w:t>
      </w:r>
      <w:r>
        <w:rPr>
          <w:sz w:val="24"/>
          <w:szCs w:val="24"/>
        </w:rPr>
        <w:t>m</w:t>
      </w:r>
      <w:r w:rsidR="00837F34">
        <w:rPr>
          <w:sz w:val="24"/>
          <w:szCs w:val="24"/>
        </w:rPr>
        <w:t xml:space="preserve">eeting for </w:t>
      </w:r>
      <w:r>
        <w:rPr>
          <w:sz w:val="24"/>
          <w:szCs w:val="24"/>
        </w:rPr>
        <w:t>c</w:t>
      </w:r>
      <w:r w:rsidR="00837F34">
        <w:rPr>
          <w:sz w:val="24"/>
          <w:szCs w:val="24"/>
        </w:rPr>
        <w:t>itizens where GSA Board</w:t>
      </w:r>
      <w:r>
        <w:rPr>
          <w:sz w:val="24"/>
          <w:szCs w:val="24"/>
        </w:rPr>
        <w:t xml:space="preserve"> and staff are</w:t>
      </w:r>
      <w:r w:rsidR="00837F34">
        <w:rPr>
          <w:sz w:val="24"/>
          <w:szCs w:val="24"/>
        </w:rPr>
        <w:t xml:space="preserve"> going to explain where </w:t>
      </w:r>
      <w:r>
        <w:rPr>
          <w:sz w:val="24"/>
          <w:szCs w:val="24"/>
        </w:rPr>
        <w:t>the Sonoma Valley GSA is in the process</w:t>
      </w:r>
      <w:r w:rsidR="00837F34">
        <w:rPr>
          <w:sz w:val="24"/>
          <w:szCs w:val="24"/>
        </w:rPr>
        <w:t xml:space="preserve">. </w:t>
      </w:r>
    </w:p>
    <w:p w14:paraId="605EFA8F" w14:textId="77777777" w:rsidR="00A77029" w:rsidRDefault="00A77029" w:rsidP="00A77029">
      <w:pPr>
        <w:pStyle w:val="NoSpacing"/>
        <w:ind w:firstLine="720"/>
        <w:jc w:val="both"/>
        <w:rPr>
          <w:sz w:val="24"/>
          <w:szCs w:val="24"/>
        </w:rPr>
      </w:pPr>
    </w:p>
    <w:p w14:paraId="5DE23609" w14:textId="77777777" w:rsidR="000857D8" w:rsidRDefault="00AA0A39" w:rsidP="000857D8">
      <w:pPr>
        <w:pStyle w:val="NoSpacing"/>
        <w:ind w:left="720"/>
        <w:jc w:val="both"/>
        <w:rPr>
          <w:sz w:val="24"/>
          <w:szCs w:val="24"/>
        </w:rPr>
      </w:pPr>
      <w:r>
        <w:rPr>
          <w:sz w:val="24"/>
          <w:szCs w:val="24"/>
        </w:rPr>
        <w:t xml:space="preserve">Mike Martini </w:t>
      </w:r>
      <w:r w:rsidR="00A77029">
        <w:rPr>
          <w:sz w:val="24"/>
          <w:szCs w:val="24"/>
        </w:rPr>
        <w:t xml:space="preserve">noted that one priority concern is determining </w:t>
      </w:r>
      <w:r>
        <w:rPr>
          <w:sz w:val="24"/>
          <w:szCs w:val="24"/>
        </w:rPr>
        <w:t xml:space="preserve">how many acres of vineyard  </w:t>
      </w:r>
      <w:r w:rsidR="000857D8">
        <w:rPr>
          <w:sz w:val="24"/>
          <w:szCs w:val="24"/>
        </w:rPr>
        <w:t xml:space="preserve">are </w:t>
      </w:r>
      <w:r>
        <w:rPr>
          <w:sz w:val="24"/>
          <w:szCs w:val="24"/>
        </w:rPr>
        <w:t xml:space="preserve">associated with areas of depression.  </w:t>
      </w:r>
    </w:p>
    <w:p w14:paraId="117060DE" w14:textId="77777777" w:rsidR="000857D8" w:rsidRDefault="000857D8" w:rsidP="000857D8">
      <w:pPr>
        <w:pStyle w:val="NoSpacing"/>
        <w:ind w:left="720"/>
        <w:jc w:val="both"/>
        <w:rPr>
          <w:sz w:val="24"/>
          <w:szCs w:val="24"/>
        </w:rPr>
      </w:pPr>
    </w:p>
    <w:p w14:paraId="01AC064C" w14:textId="4ACE7B1D" w:rsidR="00AA0A39" w:rsidRPr="005F1D11" w:rsidRDefault="000857D8" w:rsidP="000857D8">
      <w:pPr>
        <w:pStyle w:val="NoSpacing"/>
        <w:ind w:left="720"/>
        <w:jc w:val="both"/>
        <w:rPr>
          <w:sz w:val="24"/>
          <w:szCs w:val="24"/>
        </w:rPr>
      </w:pPr>
      <w:r>
        <w:rPr>
          <w:sz w:val="24"/>
          <w:szCs w:val="24"/>
        </w:rPr>
        <w:t>Advisor Bundschu responded that there a</w:t>
      </w:r>
      <w:r w:rsidR="00AA0A39">
        <w:rPr>
          <w:sz w:val="24"/>
          <w:szCs w:val="24"/>
        </w:rPr>
        <w:t>re approx</w:t>
      </w:r>
      <w:r>
        <w:rPr>
          <w:sz w:val="24"/>
          <w:szCs w:val="24"/>
        </w:rPr>
        <w:t>imately</w:t>
      </w:r>
      <w:r w:rsidR="00AA0A39">
        <w:rPr>
          <w:sz w:val="24"/>
          <w:szCs w:val="24"/>
        </w:rPr>
        <w:t xml:space="preserve"> 10,000 </w:t>
      </w:r>
      <w:r>
        <w:rPr>
          <w:sz w:val="24"/>
          <w:szCs w:val="24"/>
        </w:rPr>
        <w:t xml:space="preserve">acres </w:t>
      </w:r>
      <w:r w:rsidR="00AA0A39">
        <w:rPr>
          <w:sz w:val="24"/>
          <w:szCs w:val="24"/>
        </w:rPr>
        <w:t>in Sonoma Valley</w:t>
      </w:r>
      <w:r>
        <w:rPr>
          <w:sz w:val="24"/>
          <w:szCs w:val="24"/>
        </w:rPr>
        <w:t>.</w:t>
      </w:r>
    </w:p>
    <w:p w14:paraId="47D088E3" w14:textId="77777777" w:rsidR="00AA0A39" w:rsidRDefault="00AA0A39" w:rsidP="00112A0C">
      <w:pPr>
        <w:pStyle w:val="ListParagraph"/>
        <w:jc w:val="both"/>
        <w:rPr>
          <w:b/>
          <w:bCs/>
          <w:color w:val="808080" w:themeColor="background1" w:themeShade="80"/>
          <w:sz w:val="24"/>
          <w:szCs w:val="24"/>
        </w:rPr>
      </w:pPr>
    </w:p>
    <w:p w14:paraId="60CC4AE1" w14:textId="67E7EF34" w:rsidR="00206D45" w:rsidRPr="00066388" w:rsidRDefault="00D76256" w:rsidP="00112A0C">
      <w:pPr>
        <w:pStyle w:val="ListParagraph"/>
        <w:jc w:val="both"/>
        <w:rPr>
          <w:sz w:val="24"/>
          <w:szCs w:val="24"/>
        </w:rPr>
      </w:pPr>
      <w:r w:rsidRPr="00066388">
        <w:rPr>
          <w:b/>
          <w:bCs/>
          <w:sz w:val="24"/>
          <w:szCs w:val="24"/>
        </w:rPr>
        <w:t xml:space="preserve">Item 5:  Report of </w:t>
      </w:r>
      <w:r w:rsidR="005F1D11" w:rsidRPr="00066388">
        <w:rPr>
          <w:b/>
          <w:bCs/>
          <w:sz w:val="24"/>
          <w:szCs w:val="24"/>
        </w:rPr>
        <w:t xml:space="preserve"> </w:t>
      </w:r>
      <w:r w:rsidRPr="00066388">
        <w:rPr>
          <w:b/>
          <w:bCs/>
          <w:sz w:val="24"/>
          <w:szCs w:val="24"/>
        </w:rPr>
        <w:t xml:space="preserve"> Eugene Camozzi</w:t>
      </w:r>
      <w:r w:rsidR="000908D8" w:rsidRPr="00066388">
        <w:rPr>
          <w:sz w:val="24"/>
          <w:szCs w:val="24"/>
        </w:rPr>
        <w:t xml:space="preserve"> </w:t>
      </w:r>
    </w:p>
    <w:p w14:paraId="1C20E454" w14:textId="4E9CF896" w:rsidR="005F1D11" w:rsidRPr="00AA0A39" w:rsidRDefault="000857D8" w:rsidP="00AA0A39">
      <w:pPr>
        <w:pStyle w:val="ListParagraph"/>
        <w:jc w:val="both"/>
        <w:rPr>
          <w:sz w:val="24"/>
          <w:szCs w:val="24"/>
        </w:rPr>
      </w:pPr>
      <w:r>
        <w:rPr>
          <w:sz w:val="24"/>
          <w:szCs w:val="24"/>
        </w:rPr>
        <w:t>Advisor Camozzi was not present.</w:t>
      </w:r>
      <w:r w:rsidR="00AA0A39">
        <w:rPr>
          <w:sz w:val="24"/>
          <w:szCs w:val="24"/>
        </w:rPr>
        <w:t xml:space="preserve">   </w:t>
      </w:r>
    </w:p>
    <w:p w14:paraId="0482267B" w14:textId="77777777" w:rsidR="00AE4F89" w:rsidRPr="00066388" w:rsidRDefault="00AE4F89" w:rsidP="00112A0C">
      <w:pPr>
        <w:pStyle w:val="ListParagraph"/>
        <w:jc w:val="both"/>
        <w:rPr>
          <w:sz w:val="24"/>
          <w:szCs w:val="24"/>
        </w:rPr>
      </w:pPr>
    </w:p>
    <w:p w14:paraId="22AAC306" w14:textId="045DB8F4" w:rsidR="0004570C" w:rsidRPr="00066388" w:rsidRDefault="00D76256" w:rsidP="00285E8A">
      <w:pPr>
        <w:pStyle w:val="ListParagraph"/>
        <w:jc w:val="both"/>
        <w:rPr>
          <w:b/>
          <w:bCs/>
          <w:sz w:val="24"/>
          <w:szCs w:val="24"/>
        </w:rPr>
      </w:pPr>
      <w:r w:rsidRPr="00066388">
        <w:rPr>
          <w:b/>
          <w:bCs/>
          <w:sz w:val="24"/>
          <w:szCs w:val="24"/>
        </w:rPr>
        <w:t>Item 6:  Report of Compliance Advisor Mike Martin</w:t>
      </w:r>
      <w:r w:rsidR="00EC0C30" w:rsidRPr="00066388">
        <w:rPr>
          <w:b/>
          <w:bCs/>
          <w:sz w:val="24"/>
          <w:szCs w:val="24"/>
        </w:rPr>
        <w:t>i</w:t>
      </w:r>
    </w:p>
    <w:p w14:paraId="7B866748" w14:textId="130D838F" w:rsidR="00206D45" w:rsidRDefault="000857D8" w:rsidP="00206D45">
      <w:pPr>
        <w:pStyle w:val="ListParagraph"/>
        <w:jc w:val="both"/>
        <w:rPr>
          <w:sz w:val="24"/>
          <w:szCs w:val="24"/>
        </w:rPr>
      </w:pPr>
      <w:r>
        <w:rPr>
          <w:sz w:val="24"/>
          <w:szCs w:val="24"/>
        </w:rPr>
        <w:t xml:space="preserve">Advisor Martini shared that he did not have much to report.  However, </w:t>
      </w:r>
      <w:r w:rsidR="00AA0A39">
        <w:rPr>
          <w:sz w:val="24"/>
          <w:szCs w:val="24"/>
        </w:rPr>
        <w:t xml:space="preserve">LAFCO </w:t>
      </w:r>
      <w:r>
        <w:rPr>
          <w:sz w:val="24"/>
          <w:szCs w:val="24"/>
        </w:rPr>
        <w:t xml:space="preserve">met in early April. Supervisor </w:t>
      </w:r>
      <w:r w:rsidR="00AA0A39">
        <w:rPr>
          <w:sz w:val="24"/>
          <w:szCs w:val="24"/>
        </w:rPr>
        <w:t xml:space="preserve">Susan Gorin was replaced by </w:t>
      </w:r>
      <w:r>
        <w:rPr>
          <w:sz w:val="24"/>
          <w:szCs w:val="24"/>
        </w:rPr>
        <w:t xml:space="preserve">Supervisor </w:t>
      </w:r>
      <w:r w:rsidR="00AA0A39">
        <w:rPr>
          <w:sz w:val="24"/>
          <w:szCs w:val="24"/>
        </w:rPr>
        <w:t>Rebecca Herm</w:t>
      </w:r>
      <w:r>
        <w:rPr>
          <w:sz w:val="24"/>
          <w:szCs w:val="24"/>
        </w:rPr>
        <w:t>o</w:t>
      </w:r>
      <w:r w:rsidR="00AA0A39">
        <w:rPr>
          <w:sz w:val="24"/>
          <w:szCs w:val="24"/>
        </w:rPr>
        <w:t xml:space="preserve">sillo.   </w:t>
      </w:r>
      <w:r>
        <w:rPr>
          <w:sz w:val="24"/>
          <w:szCs w:val="24"/>
        </w:rPr>
        <w:t xml:space="preserve">Supervisor Hermosillo is going to be a good addition specific to agriculture interests that come before LAFCO.  </w:t>
      </w:r>
      <w:r w:rsidR="00AA0A39">
        <w:rPr>
          <w:sz w:val="24"/>
          <w:szCs w:val="24"/>
        </w:rPr>
        <w:t>The one downside is that Jean K</w:t>
      </w:r>
      <w:r>
        <w:rPr>
          <w:sz w:val="24"/>
          <w:szCs w:val="24"/>
        </w:rPr>
        <w:t>apolchok</w:t>
      </w:r>
      <w:r w:rsidR="00AA0A39">
        <w:rPr>
          <w:sz w:val="24"/>
          <w:szCs w:val="24"/>
        </w:rPr>
        <w:t xml:space="preserve"> has been appointed to the Planning Commission.  </w:t>
      </w:r>
      <w:r>
        <w:rPr>
          <w:sz w:val="24"/>
          <w:szCs w:val="24"/>
        </w:rPr>
        <w:t>As of now, Ms. Kapolchok ha</w:t>
      </w:r>
      <w:r w:rsidR="00224F5E">
        <w:rPr>
          <w:sz w:val="24"/>
          <w:szCs w:val="24"/>
        </w:rPr>
        <w:t xml:space="preserve">s </w:t>
      </w:r>
      <w:r>
        <w:rPr>
          <w:sz w:val="24"/>
          <w:szCs w:val="24"/>
        </w:rPr>
        <w:t>not</w:t>
      </w:r>
      <w:r w:rsidR="00224F5E">
        <w:rPr>
          <w:sz w:val="24"/>
          <w:szCs w:val="24"/>
        </w:rPr>
        <w:t xml:space="preserve"> been replaced on the LAFCO</w:t>
      </w:r>
      <w:r>
        <w:rPr>
          <w:sz w:val="24"/>
          <w:szCs w:val="24"/>
        </w:rPr>
        <w:t xml:space="preserve"> </w:t>
      </w:r>
      <w:r w:rsidR="00AA0A39">
        <w:rPr>
          <w:sz w:val="24"/>
          <w:szCs w:val="24"/>
        </w:rPr>
        <w:t xml:space="preserve"> </w:t>
      </w:r>
      <w:r w:rsidR="00224F5E">
        <w:rPr>
          <w:sz w:val="24"/>
          <w:szCs w:val="24"/>
        </w:rPr>
        <w:t>Ed</w:t>
      </w:r>
      <w:r w:rsidR="00AA0A39">
        <w:rPr>
          <w:sz w:val="24"/>
          <w:szCs w:val="24"/>
        </w:rPr>
        <w:t xml:space="preserve"> Hodges is the alternate</w:t>
      </w:r>
      <w:r w:rsidR="00224F5E">
        <w:rPr>
          <w:sz w:val="24"/>
          <w:szCs w:val="24"/>
        </w:rPr>
        <w:t xml:space="preserve"> in the Public Alternate.</w:t>
      </w:r>
    </w:p>
    <w:p w14:paraId="3DDF8A59" w14:textId="77777777" w:rsidR="00AA0A39" w:rsidRDefault="00AA0A39" w:rsidP="00206D45">
      <w:pPr>
        <w:pStyle w:val="ListParagraph"/>
        <w:jc w:val="both"/>
        <w:rPr>
          <w:sz w:val="24"/>
          <w:szCs w:val="24"/>
        </w:rPr>
      </w:pPr>
    </w:p>
    <w:p w14:paraId="5156B8E8" w14:textId="0FA43BEE" w:rsidR="00AA0A39" w:rsidRDefault="00224F5E" w:rsidP="00224F5E">
      <w:pPr>
        <w:pStyle w:val="ListParagraph"/>
        <w:jc w:val="both"/>
        <w:rPr>
          <w:sz w:val="24"/>
          <w:szCs w:val="24"/>
        </w:rPr>
      </w:pPr>
      <w:r>
        <w:rPr>
          <w:sz w:val="24"/>
          <w:szCs w:val="24"/>
        </w:rPr>
        <w:t>In terms of concerns that agriculture is expressing related to the GSAs: most people are a</w:t>
      </w:r>
      <w:r w:rsidR="00AA0A39">
        <w:rPr>
          <w:sz w:val="24"/>
          <w:szCs w:val="24"/>
        </w:rPr>
        <w:t>nticipati</w:t>
      </w:r>
      <w:r>
        <w:rPr>
          <w:sz w:val="24"/>
          <w:szCs w:val="24"/>
        </w:rPr>
        <w:t>ng</w:t>
      </w:r>
      <w:r w:rsidR="00AA0A39">
        <w:rPr>
          <w:sz w:val="24"/>
          <w:szCs w:val="24"/>
        </w:rPr>
        <w:t xml:space="preserve"> that there is going to be fewer dollars </w:t>
      </w:r>
      <w:r>
        <w:rPr>
          <w:sz w:val="24"/>
          <w:szCs w:val="24"/>
        </w:rPr>
        <w:t xml:space="preserve">to support the bureaucracy to support the GSA </w:t>
      </w:r>
      <w:r w:rsidR="00AA0A39">
        <w:rPr>
          <w:sz w:val="24"/>
          <w:szCs w:val="24"/>
        </w:rPr>
        <w:t xml:space="preserve">as the rate of use goes down.  People will be using less. </w:t>
      </w:r>
      <w:r w:rsidR="00AA0A39" w:rsidRPr="00224F5E">
        <w:rPr>
          <w:sz w:val="24"/>
          <w:szCs w:val="24"/>
        </w:rPr>
        <w:t>The</w:t>
      </w:r>
      <w:r>
        <w:rPr>
          <w:sz w:val="24"/>
          <w:szCs w:val="24"/>
        </w:rPr>
        <w:t xml:space="preserve"> GSAs will face the</w:t>
      </w:r>
      <w:r w:rsidR="00AA0A39" w:rsidRPr="00224F5E">
        <w:rPr>
          <w:sz w:val="24"/>
          <w:szCs w:val="24"/>
        </w:rPr>
        <w:t xml:space="preserve"> classic utility challenge – the less you use, the more you have to spend.   </w:t>
      </w:r>
    </w:p>
    <w:p w14:paraId="34379A33" w14:textId="77777777" w:rsidR="00224F5E" w:rsidRPr="00224F5E" w:rsidRDefault="00224F5E" w:rsidP="00224F5E">
      <w:pPr>
        <w:pStyle w:val="ListParagraph"/>
        <w:jc w:val="both"/>
        <w:rPr>
          <w:sz w:val="24"/>
          <w:szCs w:val="24"/>
        </w:rPr>
      </w:pPr>
    </w:p>
    <w:p w14:paraId="14B806ED" w14:textId="4395D591" w:rsidR="00AA0A39" w:rsidRDefault="00AA0A39" w:rsidP="00206D45">
      <w:pPr>
        <w:pStyle w:val="ListParagraph"/>
        <w:jc w:val="both"/>
        <w:rPr>
          <w:sz w:val="24"/>
          <w:szCs w:val="24"/>
        </w:rPr>
      </w:pPr>
      <w:r>
        <w:rPr>
          <w:sz w:val="24"/>
          <w:szCs w:val="24"/>
        </w:rPr>
        <w:lastRenderedPageBreak/>
        <w:t xml:space="preserve">Sangiacomo, that came up in one of our meetings.    The state is still ramping up, perhaps the State will ease up on other items, but the monitoring will be there in perpetuity. </w:t>
      </w:r>
    </w:p>
    <w:p w14:paraId="0FA0614E" w14:textId="77777777" w:rsidR="00AA0A39" w:rsidRPr="00066388" w:rsidRDefault="00AA0A39" w:rsidP="00206D45">
      <w:pPr>
        <w:pStyle w:val="ListParagraph"/>
        <w:jc w:val="both"/>
        <w:rPr>
          <w:sz w:val="24"/>
          <w:szCs w:val="24"/>
        </w:rPr>
      </w:pPr>
    </w:p>
    <w:p w14:paraId="74ABA99D" w14:textId="64D2C942" w:rsidR="0004570C" w:rsidRPr="00066388" w:rsidRDefault="00D76256" w:rsidP="00D76256">
      <w:pPr>
        <w:pStyle w:val="ListParagraph"/>
        <w:rPr>
          <w:sz w:val="24"/>
          <w:szCs w:val="24"/>
        </w:rPr>
      </w:pPr>
      <w:r w:rsidRPr="00066388">
        <w:rPr>
          <w:b/>
          <w:bCs/>
          <w:sz w:val="24"/>
          <w:szCs w:val="24"/>
        </w:rPr>
        <w:t>Item</w:t>
      </w:r>
      <w:r w:rsidR="007011DF" w:rsidRPr="00066388">
        <w:rPr>
          <w:b/>
          <w:bCs/>
          <w:sz w:val="24"/>
          <w:szCs w:val="24"/>
        </w:rPr>
        <w:t xml:space="preserve"> </w:t>
      </w:r>
      <w:r w:rsidRPr="00066388">
        <w:rPr>
          <w:b/>
          <w:bCs/>
          <w:sz w:val="24"/>
          <w:szCs w:val="24"/>
        </w:rPr>
        <w:t>7:  Report of GinaLisa Tamayo, Technical Advisor</w:t>
      </w:r>
      <w:r w:rsidR="00C50093" w:rsidRPr="00066388">
        <w:rPr>
          <w:b/>
          <w:bCs/>
          <w:sz w:val="24"/>
          <w:szCs w:val="24"/>
        </w:rPr>
        <w:t xml:space="preserve"> </w:t>
      </w:r>
      <w:r w:rsidR="00F9619E" w:rsidRPr="00066388">
        <w:rPr>
          <w:sz w:val="24"/>
          <w:szCs w:val="24"/>
        </w:rPr>
        <w:t xml:space="preserve"> </w:t>
      </w:r>
    </w:p>
    <w:p w14:paraId="7D2CD4C2" w14:textId="5C6F27F5" w:rsidR="00DE456F" w:rsidRDefault="00AE4F89" w:rsidP="00D76256">
      <w:pPr>
        <w:pStyle w:val="ListParagraph"/>
        <w:rPr>
          <w:sz w:val="24"/>
          <w:szCs w:val="24"/>
        </w:rPr>
      </w:pPr>
      <w:r>
        <w:rPr>
          <w:sz w:val="24"/>
          <w:szCs w:val="24"/>
        </w:rPr>
        <w:t>Advisor Tamayo</w:t>
      </w:r>
      <w:r w:rsidR="00285E8A">
        <w:rPr>
          <w:sz w:val="24"/>
          <w:szCs w:val="24"/>
        </w:rPr>
        <w:t xml:space="preserve"> informed the Directors that she</w:t>
      </w:r>
      <w:r>
        <w:rPr>
          <w:sz w:val="24"/>
          <w:szCs w:val="24"/>
        </w:rPr>
        <w:t xml:space="preserve"> had nothing to report.</w:t>
      </w:r>
    </w:p>
    <w:p w14:paraId="5960E139" w14:textId="77777777" w:rsidR="00AA0A39" w:rsidRDefault="00AA0A39" w:rsidP="00D76256">
      <w:pPr>
        <w:pStyle w:val="ListParagraph"/>
        <w:rPr>
          <w:sz w:val="24"/>
          <w:szCs w:val="24"/>
        </w:rPr>
      </w:pPr>
    </w:p>
    <w:p w14:paraId="44146B3C" w14:textId="77777777" w:rsidR="00833675" w:rsidRDefault="00224F5E" w:rsidP="00D76256">
      <w:pPr>
        <w:pStyle w:val="ListParagraph"/>
        <w:rPr>
          <w:sz w:val="24"/>
          <w:szCs w:val="24"/>
        </w:rPr>
      </w:pPr>
      <w:r>
        <w:rPr>
          <w:sz w:val="24"/>
          <w:szCs w:val="24"/>
        </w:rPr>
        <w:t xml:space="preserve">Director </w:t>
      </w:r>
      <w:r w:rsidR="00AA0A39">
        <w:rPr>
          <w:sz w:val="24"/>
          <w:szCs w:val="24"/>
        </w:rPr>
        <w:t xml:space="preserve">Sangiacomo </w:t>
      </w:r>
      <w:r>
        <w:rPr>
          <w:sz w:val="24"/>
          <w:szCs w:val="24"/>
        </w:rPr>
        <w:t xml:space="preserve">noted that we need to understand if NBWD had made the </w:t>
      </w:r>
      <w:r w:rsidR="00AA0A39">
        <w:rPr>
          <w:sz w:val="24"/>
          <w:szCs w:val="24"/>
        </w:rPr>
        <w:t xml:space="preserve"> compliance changes tha</w:t>
      </w:r>
      <w:r>
        <w:rPr>
          <w:sz w:val="24"/>
          <w:szCs w:val="24"/>
        </w:rPr>
        <w:t>t</w:t>
      </w:r>
      <w:r w:rsidR="00AA0A39">
        <w:rPr>
          <w:sz w:val="24"/>
          <w:szCs w:val="24"/>
        </w:rPr>
        <w:t xml:space="preserve"> need</w:t>
      </w:r>
      <w:r>
        <w:rPr>
          <w:sz w:val="24"/>
          <w:szCs w:val="24"/>
        </w:rPr>
        <w:t>ed</w:t>
      </w:r>
      <w:r w:rsidR="00AA0A39">
        <w:rPr>
          <w:sz w:val="24"/>
          <w:szCs w:val="24"/>
        </w:rPr>
        <w:t xml:space="preserve"> to</w:t>
      </w:r>
      <w:r>
        <w:rPr>
          <w:sz w:val="24"/>
          <w:szCs w:val="24"/>
        </w:rPr>
        <w:t xml:space="preserve"> be made.</w:t>
      </w:r>
      <w:r w:rsidR="00AA0A39">
        <w:rPr>
          <w:sz w:val="24"/>
          <w:szCs w:val="24"/>
        </w:rPr>
        <w:t xml:space="preserve">  </w:t>
      </w:r>
    </w:p>
    <w:p w14:paraId="0C6158C0" w14:textId="77777777" w:rsidR="00833675" w:rsidRDefault="00833675" w:rsidP="00D76256">
      <w:pPr>
        <w:pStyle w:val="ListParagraph"/>
        <w:rPr>
          <w:sz w:val="24"/>
          <w:szCs w:val="24"/>
        </w:rPr>
      </w:pPr>
    </w:p>
    <w:p w14:paraId="34E65BC0" w14:textId="28563F12" w:rsidR="00AA0A39" w:rsidRDefault="00833675" w:rsidP="00D76256">
      <w:pPr>
        <w:pStyle w:val="ListParagraph"/>
        <w:rPr>
          <w:sz w:val="24"/>
          <w:szCs w:val="24"/>
        </w:rPr>
      </w:pPr>
      <w:r>
        <w:rPr>
          <w:sz w:val="24"/>
          <w:szCs w:val="24"/>
        </w:rPr>
        <w:t>Advisor Tamayo responded that t</w:t>
      </w:r>
      <w:r w:rsidR="00AA0A39">
        <w:rPr>
          <w:sz w:val="24"/>
          <w:szCs w:val="24"/>
        </w:rPr>
        <w:t xml:space="preserve">he software we use ensures that we </w:t>
      </w:r>
      <w:proofErr w:type="gramStart"/>
      <w:r w:rsidR="00AA0A39">
        <w:rPr>
          <w:sz w:val="24"/>
          <w:szCs w:val="24"/>
        </w:rPr>
        <w:t>are in compliance</w:t>
      </w:r>
      <w:proofErr w:type="gramEnd"/>
      <w:r w:rsidR="00AA0A39">
        <w:rPr>
          <w:sz w:val="24"/>
          <w:szCs w:val="24"/>
        </w:rPr>
        <w:t xml:space="preserve">. </w:t>
      </w:r>
    </w:p>
    <w:p w14:paraId="4DA7FD25" w14:textId="77777777" w:rsidR="00206D45" w:rsidRPr="00833675" w:rsidRDefault="00206D45" w:rsidP="0021457B">
      <w:pPr>
        <w:pStyle w:val="NoSpacing"/>
        <w:ind w:firstLine="720"/>
        <w:rPr>
          <w:b/>
          <w:bCs/>
          <w:color w:val="767171" w:themeColor="background2" w:themeShade="80"/>
        </w:rPr>
      </w:pPr>
      <w:r w:rsidRPr="00833675">
        <w:rPr>
          <w:b/>
          <w:bCs/>
          <w:color w:val="767171" w:themeColor="background2" w:themeShade="80"/>
        </w:rPr>
        <w:t xml:space="preserve">Item 7:  </w:t>
      </w:r>
      <w:r w:rsidR="00D76256" w:rsidRPr="00833675">
        <w:rPr>
          <w:b/>
          <w:bCs/>
          <w:color w:val="767171" w:themeColor="background2" w:themeShade="80"/>
        </w:rPr>
        <w:t>ADJOURNMENT</w:t>
      </w:r>
    </w:p>
    <w:p w14:paraId="46CF1904" w14:textId="112BE72C" w:rsidR="0021457B" w:rsidRDefault="00206D45" w:rsidP="0021457B">
      <w:pPr>
        <w:pStyle w:val="NoSpacing"/>
        <w:ind w:left="720"/>
        <w:rPr>
          <w:sz w:val="24"/>
          <w:szCs w:val="24"/>
        </w:rPr>
      </w:pPr>
      <w:r w:rsidRPr="0021457B">
        <w:rPr>
          <w:sz w:val="24"/>
          <w:szCs w:val="24"/>
        </w:rPr>
        <w:t xml:space="preserve">With no other business, </w:t>
      </w:r>
      <w:r w:rsidR="003802D6">
        <w:rPr>
          <w:sz w:val="24"/>
          <w:szCs w:val="24"/>
        </w:rPr>
        <w:t xml:space="preserve">Director </w:t>
      </w:r>
      <w:r w:rsidR="00DE456F">
        <w:rPr>
          <w:sz w:val="24"/>
          <w:szCs w:val="24"/>
        </w:rPr>
        <w:t xml:space="preserve">Jacobsen </w:t>
      </w:r>
      <w:r w:rsidR="003802D6">
        <w:rPr>
          <w:sz w:val="24"/>
          <w:szCs w:val="24"/>
        </w:rPr>
        <w:t xml:space="preserve">made a motion to adjourn the meeting.  Director </w:t>
      </w:r>
      <w:r w:rsidR="00AA0A39">
        <w:rPr>
          <w:sz w:val="24"/>
          <w:szCs w:val="24"/>
        </w:rPr>
        <w:t>Wasem</w:t>
      </w:r>
      <w:r w:rsidR="003802D6">
        <w:rPr>
          <w:sz w:val="24"/>
          <w:szCs w:val="24"/>
        </w:rPr>
        <w:t xml:space="preserve"> seconded the motion.</w:t>
      </w:r>
      <w:r w:rsidR="00DE456F">
        <w:rPr>
          <w:sz w:val="24"/>
          <w:szCs w:val="24"/>
        </w:rPr>
        <w:t xml:space="preserve"> </w:t>
      </w:r>
      <w:r w:rsidRPr="0021457B">
        <w:rPr>
          <w:sz w:val="24"/>
          <w:szCs w:val="24"/>
        </w:rPr>
        <w:t xml:space="preserve"> The meeting was adjourned at </w:t>
      </w:r>
      <w:r w:rsidR="00AA0A39">
        <w:rPr>
          <w:sz w:val="24"/>
          <w:szCs w:val="24"/>
        </w:rPr>
        <w:t>4:28</w:t>
      </w:r>
      <w:r w:rsidRPr="0021457B">
        <w:rPr>
          <w:sz w:val="24"/>
          <w:szCs w:val="24"/>
        </w:rPr>
        <w:t xml:space="preserve"> pm. </w:t>
      </w:r>
      <w:r w:rsidR="00D76256" w:rsidRPr="0021457B">
        <w:rPr>
          <w:sz w:val="24"/>
          <w:szCs w:val="24"/>
        </w:rPr>
        <w:t xml:space="preserve">     </w:t>
      </w:r>
    </w:p>
    <w:p w14:paraId="6C17487D" w14:textId="77777777" w:rsidR="0021457B" w:rsidRDefault="0021457B" w:rsidP="0021457B">
      <w:pPr>
        <w:pStyle w:val="NoSpacing"/>
        <w:ind w:left="720"/>
        <w:rPr>
          <w:sz w:val="24"/>
          <w:szCs w:val="24"/>
        </w:rPr>
      </w:pPr>
    </w:p>
    <w:p w14:paraId="2900872F" w14:textId="17DAACE1" w:rsidR="00D76256" w:rsidRPr="00523CAB" w:rsidRDefault="0021457B" w:rsidP="00206D45">
      <w:pPr>
        <w:ind w:firstLine="720"/>
        <w:rPr>
          <w:sz w:val="24"/>
          <w:szCs w:val="24"/>
        </w:rPr>
      </w:pPr>
      <w:r>
        <w:rPr>
          <w:sz w:val="24"/>
          <w:szCs w:val="24"/>
        </w:rPr>
        <w:t>The n</w:t>
      </w:r>
      <w:r w:rsidR="00D76256" w:rsidRPr="0021457B">
        <w:rPr>
          <w:sz w:val="24"/>
          <w:szCs w:val="24"/>
        </w:rPr>
        <w:t xml:space="preserve">ext meeting is </w:t>
      </w:r>
      <w:r w:rsidR="00261078" w:rsidRPr="0021457B">
        <w:rPr>
          <w:sz w:val="24"/>
          <w:szCs w:val="24"/>
        </w:rPr>
        <w:t>scheduled</w:t>
      </w:r>
      <w:r w:rsidR="00261078">
        <w:rPr>
          <w:sz w:val="24"/>
          <w:szCs w:val="24"/>
        </w:rPr>
        <w:t xml:space="preserve"> for</w:t>
      </w:r>
      <w:r w:rsidR="00285E8A">
        <w:rPr>
          <w:sz w:val="24"/>
          <w:szCs w:val="24"/>
        </w:rPr>
        <w:t xml:space="preserve"> Tuesday,</w:t>
      </w:r>
      <w:r w:rsidR="00261078">
        <w:rPr>
          <w:sz w:val="24"/>
          <w:szCs w:val="24"/>
        </w:rPr>
        <w:t xml:space="preserve"> </w:t>
      </w:r>
      <w:r w:rsidR="00AA0A39">
        <w:rPr>
          <w:sz w:val="24"/>
          <w:szCs w:val="24"/>
        </w:rPr>
        <w:t xml:space="preserve">May </w:t>
      </w:r>
      <w:r w:rsidR="00833675">
        <w:rPr>
          <w:sz w:val="24"/>
          <w:szCs w:val="24"/>
        </w:rPr>
        <w:t>13</w:t>
      </w:r>
      <w:r w:rsidRPr="0021457B">
        <w:rPr>
          <w:sz w:val="24"/>
          <w:szCs w:val="24"/>
          <w:vertAlign w:val="superscript"/>
        </w:rPr>
        <w:t>th</w:t>
      </w:r>
      <w:r>
        <w:rPr>
          <w:sz w:val="24"/>
          <w:szCs w:val="24"/>
        </w:rPr>
        <w:t>.</w:t>
      </w:r>
    </w:p>
    <w:p w14:paraId="144ECF06" w14:textId="77777777" w:rsidR="00D76256" w:rsidRPr="00455C02" w:rsidRDefault="00D76256" w:rsidP="00206D45">
      <w:pPr>
        <w:ind w:left="720"/>
        <w:rPr>
          <w:sz w:val="20"/>
          <w:szCs w:val="20"/>
        </w:rPr>
      </w:pPr>
      <w:r w:rsidRPr="00FA377B">
        <w:rPr>
          <w:sz w:val="20"/>
          <w:szCs w:val="20"/>
        </w:rPr>
        <w:t xml:space="preserve">Board meeting documents are available to review prior to the meeting at the Shell-Vista Station, 22950 Broadway, Sonoma California.  Please call or contact </w:t>
      </w:r>
      <w:r>
        <w:rPr>
          <w:sz w:val="20"/>
          <w:szCs w:val="20"/>
        </w:rPr>
        <w:t xml:space="preserve">Carolyn Wasem </w:t>
      </w:r>
      <w:r w:rsidRPr="00FA377B">
        <w:rPr>
          <w:sz w:val="20"/>
          <w:szCs w:val="20"/>
        </w:rPr>
        <w:t xml:space="preserve">for an appointment to obtain a copy. </w:t>
      </w:r>
    </w:p>
    <w:p w14:paraId="0D530E1F" w14:textId="7B75B234" w:rsidR="00F61F17" w:rsidRPr="00455C02" w:rsidRDefault="00F61F17" w:rsidP="00D76256">
      <w:pPr>
        <w:rPr>
          <w:sz w:val="20"/>
          <w:szCs w:val="20"/>
        </w:rPr>
      </w:pPr>
    </w:p>
    <w:sectPr w:rsidR="00F61F17" w:rsidRPr="00455C02" w:rsidSect="001F44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7156" w14:textId="77777777" w:rsidR="00FE2303" w:rsidRDefault="00FE2303" w:rsidP="001F44B3">
      <w:pPr>
        <w:spacing w:after="0" w:line="240" w:lineRule="auto"/>
      </w:pPr>
      <w:r>
        <w:separator/>
      </w:r>
    </w:p>
  </w:endnote>
  <w:endnote w:type="continuationSeparator" w:id="0">
    <w:p w14:paraId="4B2D7339" w14:textId="77777777" w:rsidR="00FE2303" w:rsidRDefault="00FE2303"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E761" w14:textId="77777777" w:rsidR="00833675" w:rsidRDefault="0083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3215"/>
      <w:docPartObj>
        <w:docPartGallery w:val="Page Numbers (Bottom of Page)"/>
        <w:docPartUnique/>
      </w:docPartObj>
    </w:sdtPr>
    <w:sdtEndPr>
      <w:rPr>
        <w:noProof/>
      </w:rPr>
    </w:sdtEndPr>
    <w:sdtContent>
      <w:p w14:paraId="47ACF7B6" w14:textId="01A7A6C4" w:rsidR="00106755" w:rsidRDefault="00106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2376" w14:textId="77777777" w:rsidR="00106755" w:rsidRDefault="00106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C371" w14:textId="77777777" w:rsidR="00833675" w:rsidRDefault="0083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B4FD" w14:textId="77777777" w:rsidR="00FE2303" w:rsidRDefault="00FE2303" w:rsidP="001F44B3">
      <w:pPr>
        <w:spacing w:after="0" w:line="240" w:lineRule="auto"/>
      </w:pPr>
      <w:r>
        <w:separator/>
      </w:r>
    </w:p>
  </w:footnote>
  <w:footnote w:type="continuationSeparator" w:id="0">
    <w:p w14:paraId="20FE6312" w14:textId="77777777" w:rsidR="00FE2303" w:rsidRDefault="00FE2303"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5418" w14:textId="77777777" w:rsidR="00833675" w:rsidRDefault="0083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D776" w14:textId="2063276D" w:rsidR="00833675" w:rsidRDefault="00833675">
    <w:pPr>
      <w:pStyle w:val="Header"/>
    </w:pPr>
    <w:r>
      <w:t>North Bay Water District Minutes</w:t>
    </w:r>
  </w:p>
  <w:p w14:paraId="01E9684C" w14:textId="3D2CD987" w:rsidR="00833675" w:rsidRDefault="00833675">
    <w:pPr>
      <w:pStyle w:val="Header"/>
    </w:pPr>
    <w:r>
      <w:t>April 2025</w:t>
    </w:r>
  </w:p>
  <w:p w14:paraId="7D13749F" w14:textId="49CDC9A0" w:rsidR="001F44B3" w:rsidRDefault="001F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5326" w14:textId="6FE9D89E" w:rsidR="0018282A" w:rsidRDefault="0018282A">
    <w:pPr>
      <w:pStyle w:val="Header"/>
    </w:pPr>
    <w:r>
      <w:t>North Bay Water District Meeting Minutes</w:t>
    </w:r>
  </w:p>
  <w:p w14:paraId="14233787" w14:textId="4A57F3F1" w:rsidR="0018282A" w:rsidRDefault="00913F10">
    <w:pPr>
      <w:pStyle w:val="Header"/>
    </w:pPr>
    <w:r>
      <w:t>April</w:t>
    </w:r>
    <w:r w:rsidR="0018282A">
      <w:t xml:space="preserve"> 2025</w:t>
    </w:r>
  </w:p>
  <w:p w14:paraId="485ECB67" w14:textId="77777777" w:rsidR="0018282A" w:rsidRDefault="0018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047"/>
    <w:multiLevelType w:val="hybridMultilevel"/>
    <w:tmpl w:val="8E6E7A10"/>
    <w:lvl w:ilvl="0" w:tplc="F40A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95852"/>
    <w:multiLevelType w:val="hybridMultilevel"/>
    <w:tmpl w:val="7F7A082C"/>
    <w:lvl w:ilvl="0" w:tplc="711834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B101F"/>
    <w:multiLevelType w:val="multilevel"/>
    <w:tmpl w:val="5348768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D7B2EB4"/>
    <w:multiLevelType w:val="hybridMultilevel"/>
    <w:tmpl w:val="D8F860D2"/>
    <w:lvl w:ilvl="0" w:tplc="CB1A4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A67365"/>
    <w:multiLevelType w:val="hybridMultilevel"/>
    <w:tmpl w:val="5554F8D2"/>
    <w:lvl w:ilvl="0" w:tplc="43EE7E8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A23DA"/>
    <w:multiLevelType w:val="hybridMultilevel"/>
    <w:tmpl w:val="37C61DD4"/>
    <w:lvl w:ilvl="0" w:tplc="871E0CEC">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B121EA"/>
    <w:multiLevelType w:val="hybridMultilevel"/>
    <w:tmpl w:val="5E9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D30AB"/>
    <w:multiLevelType w:val="hybridMultilevel"/>
    <w:tmpl w:val="7C0C517C"/>
    <w:lvl w:ilvl="0" w:tplc="6AF81E18">
      <w:start w:val="1"/>
      <w:numFmt w:val="lowerLetter"/>
      <w:lvlText w:val="%1."/>
      <w:lvlJc w:val="left"/>
      <w:pPr>
        <w:ind w:left="1800" w:hanging="360"/>
      </w:pPr>
      <w:rPr>
        <w:rFonts w:asciiTheme="minorHAnsi" w:eastAsiaTheme="minorHAnsi" w:hAnsiTheme="minorHAnsi" w:cstheme="minorBidi"/>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7E5204"/>
    <w:multiLevelType w:val="hybridMultilevel"/>
    <w:tmpl w:val="70748C6C"/>
    <w:lvl w:ilvl="0" w:tplc="6A34A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AC4B1C"/>
    <w:multiLevelType w:val="hybridMultilevel"/>
    <w:tmpl w:val="521C888C"/>
    <w:lvl w:ilvl="0" w:tplc="7480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653D43"/>
    <w:multiLevelType w:val="hybridMultilevel"/>
    <w:tmpl w:val="CEEA7E16"/>
    <w:lvl w:ilvl="0" w:tplc="C87CDF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12B35A8"/>
    <w:multiLevelType w:val="hybridMultilevel"/>
    <w:tmpl w:val="E518658C"/>
    <w:lvl w:ilvl="0" w:tplc="48541AFA">
      <w:start w:val="1"/>
      <w:numFmt w:val="decimal"/>
      <w:lvlText w:val="%1."/>
      <w:lvlJc w:val="left"/>
      <w:pPr>
        <w:ind w:left="1980" w:hanging="360"/>
      </w:pPr>
      <w:rPr>
        <w:rFonts w:hint="default"/>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6EB3617"/>
    <w:multiLevelType w:val="hybridMultilevel"/>
    <w:tmpl w:val="48E041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7B0457D"/>
    <w:multiLevelType w:val="hybridMultilevel"/>
    <w:tmpl w:val="397EE682"/>
    <w:lvl w:ilvl="0" w:tplc="45ECF9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740807"/>
    <w:multiLevelType w:val="hybridMultilevel"/>
    <w:tmpl w:val="3F60D012"/>
    <w:lvl w:ilvl="0" w:tplc="711834E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236BA8"/>
    <w:multiLevelType w:val="hybridMultilevel"/>
    <w:tmpl w:val="718459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91D64"/>
    <w:multiLevelType w:val="hybridMultilevel"/>
    <w:tmpl w:val="A7CE1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D42590"/>
    <w:multiLevelType w:val="hybridMultilevel"/>
    <w:tmpl w:val="D1847630"/>
    <w:lvl w:ilvl="0" w:tplc="F1001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A33EC4"/>
    <w:multiLevelType w:val="hybridMultilevel"/>
    <w:tmpl w:val="FF6803C8"/>
    <w:lvl w:ilvl="0" w:tplc="B06A3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551044"/>
    <w:multiLevelType w:val="hybridMultilevel"/>
    <w:tmpl w:val="7AD6E298"/>
    <w:lvl w:ilvl="0" w:tplc="082E2E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2A6A9A"/>
    <w:multiLevelType w:val="hybridMultilevel"/>
    <w:tmpl w:val="BEEA88A8"/>
    <w:lvl w:ilvl="0" w:tplc="D5A0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547F27"/>
    <w:multiLevelType w:val="hybridMultilevel"/>
    <w:tmpl w:val="B2029B08"/>
    <w:lvl w:ilvl="0" w:tplc="0156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5834EC"/>
    <w:multiLevelType w:val="hybridMultilevel"/>
    <w:tmpl w:val="055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3381005">
    <w:abstractNumId w:val="11"/>
  </w:num>
  <w:num w:numId="2" w16cid:durableId="1725256570">
    <w:abstractNumId w:val="20"/>
  </w:num>
  <w:num w:numId="3" w16cid:durableId="1127745835">
    <w:abstractNumId w:val="10"/>
  </w:num>
  <w:num w:numId="4" w16cid:durableId="100358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05384">
    <w:abstractNumId w:val="17"/>
  </w:num>
  <w:num w:numId="6" w16cid:durableId="54015006">
    <w:abstractNumId w:val="13"/>
  </w:num>
  <w:num w:numId="7" w16cid:durableId="1786580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728594">
    <w:abstractNumId w:val="15"/>
  </w:num>
  <w:num w:numId="9" w16cid:durableId="1148011417">
    <w:abstractNumId w:val="22"/>
  </w:num>
  <w:num w:numId="10" w16cid:durableId="1230531450">
    <w:abstractNumId w:val="23"/>
  </w:num>
  <w:num w:numId="11" w16cid:durableId="1841239278">
    <w:abstractNumId w:val="8"/>
  </w:num>
  <w:num w:numId="12" w16cid:durableId="912666341">
    <w:abstractNumId w:val="16"/>
  </w:num>
  <w:num w:numId="13" w16cid:durableId="1184248457">
    <w:abstractNumId w:val="21"/>
  </w:num>
  <w:num w:numId="14" w16cid:durableId="622611819">
    <w:abstractNumId w:val="5"/>
  </w:num>
  <w:num w:numId="15" w16cid:durableId="107362597">
    <w:abstractNumId w:val="19"/>
  </w:num>
  <w:num w:numId="16" w16cid:durableId="295067999">
    <w:abstractNumId w:val="9"/>
  </w:num>
  <w:num w:numId="17" w16cid:durableId="390617683">
    <w:abstractNumId w:val="0"/>
  </w:num>
  <w:num w:numId="18" w16cid:durableId="51346184">
    <w:abstractNumId w:val="6"/>
  </w:num>
  <w:num w:numId="19" w16cid:durableId="2003265937">
    <w:abstractNumId w:val="4"/>
  </w:num>
  <w:num w:numId="20" w16cid:durableId="510485908">
    <w:abstractNumId w:val="1"/>
  </w:num>
  <w:num w:numId="21" w16cid:durableId="1380519344">
    <w:abstractNumId w:val="14"/>
  </w:num>
  <w:num w:numId="22" w16cid:durableId="1349673218">
    <w:abstractNumId w:val="3"/>
  </w:num>
  <w:num w:numId="23" w16cid:durableId="1766728772">
    <w:abstractNumId w:val="7"/>
  </w:num>
  <w:num w:numId="24" w16cid:durableId="59179556">
    <w:abstractNumId w:val="18"/>
  </w:num>
  <w:num w:numId="25" w16cid:durableId="970211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00244C"/>
    <w:rsid w:val="0001077A"/>
    <w:rsid w:val="00012D87"/>
    <w:rsid w:val="00040886"/>
    <w:rsid w:val="00042D5B"/>
    <w:rsid w:val="0004413E"/>
    <w:rsid w:val="0004570C"/>
    <w:rsid w:val="00051664"/>
    <w:rsid w:val="00054DDF"/>
    <w:rsid w:val="00060590"/>
    <w:rsid w:val="00066388"/>
    <w:rsid w:val="000857D8"/>
    <w:rsid w:val="000908D8"/>
    <w:rsid w:val="00094567"/>
    <w:rsid w:val="000B5EF0"/>
    <w:rsid w:val="000C3C7B"/>
    <w:rsid w:val="000D0585"/>
    <w:rsid w:val="000D7B93"/>
    <w:rsid w:val="000E56CE"/>
    <w:rsid w:val="000E6558"/>
    <w:rsid w:val="00102CC8"/>
    <w:rsid w:val="00105C4D"/>
    <w:rsid w:val="00106755"/>
    <w:rsid w:val="00112907"/>
    <w:rsid w:val="00112A0C"/>
    <w:rsid w:val="00113555"/>
    <w:rsid w:val="00113E0C"/>
    <w:rsid w:val="00124C1D"/>
    <w:rsid w:val="001465B5"/>
    <w:rsid w:val="00146B92"/>
    <w:rsid w:val="00151623"/>
    <w:rsid w:val="00152CFB"/>
    <w:rsid w:val="0018282A"/>
    <w:rsid w:val="00185102"/>
    <w:rsid w:val="00191928"/>
    <w:rsid w:val="001B10D0"/>
    <w:rsid w:val="001C154E"/>
    <w:rsid w:val="001D2F37"/>
    <w:rsid w:val="001D3F8C"/>
    <w:rsid w:val="001E3819"/>
    <w:rsid w:val="001E4EFD"/>
    <w:rsid w:val="001F44B3"/>
    <w:rsid w:val="00206D45"/>
    <w:rsid w:val="002130D1"/>
    <w:rsid w:val="0021457B"/>
    <w:rsid w:val="00224F5E"/>
    <w:rsid w:val="00226448"/>
    <w:rsid w:val="0022699E"/>
    <w:rsid w:val="00227F00"/>
    <w:rsid w:val="00261078"/>
    <w:rsid w:val="00263B0C"/>
    <w:rsid w:val="002740C3"/>
    <w:rsid w:val="00285E8A"/>
    <w:rsid w:val="002A1EFC"/>
    <w:rsid w:val="002B6A83"/>
    <w:rsid w:val="002C3816"/>
    <w:rsid w:val="002E1EF1"/>
    <w:rsid w:val="002F5023"/>
    <w:rsid w:val="0030249D"/>
    <w:rsid w:val="00316778"/>
    <w:rsid w:val="003268E4"/>
    <w:rsid w:val="00327591"/>
    <w:rsid w:val="00347CFA"/>
    <w:rsid w:val="0035178F"/>
    <w:rsid w:val="00362B33"/>
    <w:rsid w:val="00373B41"/>
    <w:rsid w:val="003802D6"/>
    <w:rsid w:val="00381CC8"/>
    <w:rsid w:val="00391BCB"/>
    <w:rsid w:val="003A58DF"/>
    <w:rsid w:val="003B1C07"/>
    <w:rsid w:val="004143E2"/>
    <w:rsid w:val="00420F70"/>
    <w:rsid w:val="004333EE"/>
    <w:rsid w:val="00434BCD"/>
    <w:rsid w:val="00447EE1"/>
    <w:rsid w:val="00451530"/>
    <w:rsid w:val="00452A84"/>
    <w:rsid w:val="00455C02"/>
    <w:rsid w:val="00484F09"/>
    <w:rsid w:val="004A1769"/>
    <w:rsid w:val="004B1345"/>
    <w:rsid w:val="004E470E"/>
    <w:rsid w:val="004E649D"/>
    <w:rsid w:val="00523CAB"/>
    <w:rsid w:val="00525F73"/>
    <w:rsid w:val="00530DE3"/>
    <w:rsid w:val="00533EC9"/>
    <w:rsid w:val="0054251A"/>
    <w:rsid w:val="00543CF0"/>
    <w:rsid w:val="00544775"/>
    <w:rsid w:val="00550E3F"/>
    <w:rsid w:val="0055431B"/>
    <w:rsid w:val="00570C2A"/>
    <w:rsid w:val="005824A2"/>
    <w:rsid w:val="005910FA"/>
    <w:rsid w:val="005B3498"/>
    <w:rsid w:val="005B7B10"/>
    <w:rsid w:val="005F1D11"/>
    <w:rsid w:val="006005A5"/>
    <w:rsid w:val="00614904"/>
    <w:rsid w:val="006222C4"/>
    <w:rsid w:val="00631D7F"/>
    <w:rsid w:val="00677496"/>
    <w:rsid w:val="00677953"/>
    <w:rsid w:val="00686582"/>
    <w:rsid w:val="00687E34"/>
    <w:rsid w:val="006B1068"/>
    <w:rsid w:val="006B4F1E"/>
    <w:rsid w:val="006F4D0F"/>
    <w:rsid w:val="006F734B"/>
    <w:rsid w:val="007011DF"/>
    <w:rsid w:val="0071190E"/>
    <w:rsid w:val="00717EE4"/>
    <w:rsid w:val="00731A47"/>
    <w:rsid w:val="00750FF3"/>
    <w:rsid w:val="00765621"/>
    <w:rsid w:val="007656FB"/>
    <w:rsid w:val="007779BA"/>
    <w:rsid w:val="007854FE"/>
    <w:rsid w:val="0078718B"/>
    <w:rsid w:val="00790923"/>
    <w:rsid w:val="00794FBF"/>
    <w:rsid w:val="007B70FD"/>
    <w:rsid w:val="007C286E"/>
    <w:rsid w:val="007C474D"/>
    <w:rsid w:val="007D05B2"/>
    <w:rsid w:val="007D0921"/>
    <w:rsid w:val="007D3B95"/>
    <w:rsid w:val="007D6115"/>
    <w:rsid w:val="00817A52"/>
    <w:rsid w:val="00826200"/>
    <w:rsid w:val="008307BB"/>
    <w:rsid w:val="00833675"/>
    <w:rsid w:val="008373CA"/>
    <w:rsid w:val="00837F34"/>
    <w:rsid w:val="00844124"/>
    <w:rsid w:val="00850952"/>
    <w:rsid w:val="0085178E"/>
    <w:rsid w:val="00852D9D"/>
    <w:rsid w:val="00854FE0"/>
    <w:rsid w:val="0087125F"/>
    <w:rsid w:val="00877C0C"/>
    <w:rsid w:val="008822DA"/>
    <w:rsid w:val="00886D1C"/>
    <w:rsid w:val="008B4552"/>
    <w:rsid w:val="008D3F33"/>
    <w:rsid w:val="009057AA"/>
    <w:rsid w:val="00912B46"/>
    <w:rsid w:val="00913F10"/>
    <w:rsid w:val="00926D55"/>
    <w:rsid w:val="00937B11"/>
    <w:rsid w:val="00937D3B"/>
    <w:rsid w:val="009445E5"/>
    <w:rsid w:val="00945945"/>
    <w:rsid w:val="00950A27"/>
    <w:rsid w:val="00957C77"/>
    <w:rsid w:val="00970A5D"/>
    <w:rsid w:val="00984011"/>
    <w:rsid w:val="009A7ADC"/>
    <w:rsid w:val="009B235A"/>
    <w:rsid w:val="009B6916"/>
    <w:rsid w:val="009C6933"/>
    <w:rsid w:val="009F717B"/>
    <w:rsid w:val="00A05AF9"/>
    <w:rsid w:val="00A5385B"/>
    <w:rsid w:val="00A64AAA"/>
    <w:rsid w:val="00A77029"/>
    <w:rsid w:val="00A834A3"/>
    <w:rsid w:val="00A85103"/>
    <w:rsid w:val="00AA0A39"/>
    <w:rsid w:val="00AB543D"/>
    <w:rsid w:val="00AC55AE"/>
    <w:rsid w:val="00AD2544"/>
    <w:rsid w:val="00AD3445"/>
    <w:rsid w:val="00AE3ED9"/>
    <w:rsid w:val="00AE4F89"/>
    <w:rsid w:val="00AE631F"/>
    <w:rsid w:val="00AF5361"/>
    <w:rsid w:val="00B0407B"/>
    <w:rsid w:val="00B06F2B"/>
    <w:rsid w:val="00B119A6"/>
    <w:rsid w:val="00B215C0"/>
    <w:rsid w:val="00B3098C"/>
    <w:rsid w:val="00B31A33"/>
    <w:rsid w:val="00B37B8B"/>
    <w:rsid w:val="00B41D9B"/>
    <w:rsid w:val="00B42FB1"/>
    <w:rsid w:val="00B60DC5"/>
    <w:rsid w:val="00B61D6E"/>
    <w:rsid w:val="00BA3F3D"/>
    <w:rsid w:val="00BB4657"/>
    <w:rsid w:val="00BB6A03"/>
    <w:rsid w:val="00BC7520"/>
    <w:rsid w:val="00C03682"/>
    <w:rsid w:val="00C27DDA"/>
    <w:rsid w:val="00C45CD2"/>
    <w:rsid w:val="00C465A0"/>
    <w:rsid w:val="00C50093"/>
    <w:rsid w:val="00C5027E"/>
    <w:rsid w:val="00C668AB"/>
    <w:rsid w:val="00C7179E"/>
    <w:rsid w:val="00CA5EA0"/>
    <w:rsid w:val="00D02DB2"/>
    <w:rsid w:val="00D04903"/>
    <w:rsid w:val="00D36F80"/>
    <w:rsid w:val="00D46702"/>
    <w:rsid w:val="00D50061"/>
    <w:rsid w:val="00D76256"/>
    <w:rsid w:val="00D90E7C"/>
    <w:rsid w:val="00D96DD1"/>
    <w:rsid w:val="00D9798A"/>
    <w:rsid w:val="00DB4919"/>
    <w:rsid w:val="00DC6239"/>
    <w:rsid w:val="00DD7418"/>
    <w:rsid w:val="00DE092B"/>
    <w:rsid w:val="00DE456F"/>
    <w:rsid w:val="00E265DF"/>
    <w:rsid w:val="00E35E04"/>
    <w:rsid w:val="00E35E83"/>
    <w:rsid w:val="00E43B6A"/>
    <w:rsid w:val="00E66243"/>
    <w:rsid w:val="00E85CDE"/>
    <w:rsid w:val="00E94989"/>
    <w:rsid w:val="00EB7D60"/>
    <w:rsid w:val="00EC0C30"/>
    <w:rsid w:val="00EE2894"/>
    <w:rsid w:val="00EF6AE6"/>
    <w:rsid w:val="00F0032F"/>
    <w:rsid w:val="00F27220"/>
    <w:rsid w:val="00F61F17"/>
    <w:rsid w:val="00F652E9"/>
    <w:rsid w:val="00F66470"/>
    <w:rsid w:val="00F82292"/>
    <w:rsid w:val="00F84F71"/>
    <w:rsid w:val="00F854DA"/>
    <w:rsid w:val="00F9619E"/>
    <w:rsid w:val="00FA41D8"/>
    <w:rsid w:val="00FA7076"/>
    <w:rsid w:val="00FA7733"/>
    <w:rsid w:val="00FC03C3"/>
    <w:rsid w:val="00FE2303"/>
    <w:rsid w:val="00FE42E0"/>
    <w:rsid w:val="00FE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7855">
      <w:bodyDiv w:val="1"/>
      <w:marLeft w:val="0"/>
      <w:marRight w:val="0"/>
      <w:marTop w:val="0"/>
      <w:marBottom w:val="0"/>
      <w:divBdr>
        <w:top w:val="none" w:sz="0" w:space="0" w:color="auto"/>
        <w:left w:val="none" w:sz="0" w:space="0" w:color="auto"/>
        <w:bottom w:val="none" w:sz="0" w:space="0" w:color="auto"/>
        <w:right w:val="none" w:sz="0" w:space="0" w:color="auto"/>
      </w:divBdr>
    </w:div>
    <w:div w:id="411969381">
      <w:bodyDiv w:val="1"/>
      <w:marLeft w:val="0"/>
      <w:marRight w:val="0"/>
      <w:marTop w:val="0"/>
      <w:marBottom w:val="0"/>
      <w:divBdr>
        <w:top w:val="none" w:sz="0" w:space="0" w:color="auto"/>
        <w:left w:val="none" w:sz="0" w:space="0" w:color="auto"/>
        <w:bottom w:val="none" w:sz="0" w:space="0" w:color="auto"/>
        <w:right w:val="none" w:sz="0" w:space="0" w:color="auto"/>
      </w:divBdr>
    </w:div>
    <w:div w:id="1229337562">
      <w:bodyDiv w:val="1"/>
      <w:marLeft w:val="0"/>
      <w:marRight w:val="0"/>
      <w:marTop w:val="0"/>
      <w:marBottom w:val="0"/>
      <w:divBdr>
        <w:top w:val="none" w:sz="0" w:space="0" w:color="auto"/>
        <w:left w:val="none" w:sz="0" w:space="0" w:color="auto"/>
        <w:bottom w:val="none" w:sz="0" w:space="0" w:color="auto"/>
        <w:right w:val="none" w:sz="0" w:space="0" w:color="auto"/>
      </w:divBdr>
    </w:div>
    <w:div w:id="1551720228">
      <w:bodyDiv w:val="1"/>
      <w:marLeft w:val="0"/>
      <w:marRight w:val="0"/>
      <w:marTop w:val="0"/>
      <w:marBottom w:val="0"/>
      <w:divBdr>
        <w:top w:val="none" w:sz="0" w:space="0" w:color="auto"/>
        <w:left w:val="none" w:sz="0" w:space="0" w:color="auto"/>
        <w:bottom w:val="none" w:sz="0" w:space="0" w:color="auto"/>
        <w:right w:val="none" w:sz="0" w:space="0" w:color="auto"/>
      </w:divBdr>
    </w:div>
    <w:div w:id="16245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1883</Words>
  <Characters>10738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GinaLisa Tamayo</cp:lastModifiedBy>
  <cp:revision>2</cp:revision>
  <dcterms:created xsi:type="dcterms:W3CDTF">2025-06-06T22:03:00Z</dcterms:created>
  <dcterms:modified xsi:type="dcterms:W3CDTF">2025-06-06T22:03:00Z</dcterms:modified>
</cp:coreProperties>
</file>